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e7b4" w14:textId="338e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істері жөніндегі жергілікті атқарушы органдардың қызметін тексеру мәселелері бойынша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Құрылыс және тұрғын үй-коммуналдық шаруашылық істер агенттігі төрағасының 2011 жылғы 17 ақпандағы N 60 Бұйрығы. Қазақстан Республикасының Әділет министрлігінде 2011 жылы 18 наурызда № 6825 тіркелді. Күші жойылды - Қазақстан Республикасы Ұлттық экономика минстрінің 2015 жылғы 23 маусымдағы № 446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минстрінің 23.06.2015 </w:t>
      </w:r>
      <w:r>
        <w:rPr>
          <w:rFonts w:ascii="Times New Roman"/>
          <w:b w:val="false"/>
          <w:i w:val="false"/>
          <w:color w:val="ff0000"/>
          <w:sz w:val="28"/>
        </w:rPr>
        <w:t>№ 446</w:t>
      </w:r>
      <w:r>
        <w:rPr>
          <w:rFonts w:ascii="Times New Roman"/>
          <w:b w:val="false"/>
          <w:i w:val="false"/>
          <w:color w:val="ff0000"/>
          <w:sz w:val="28"/>
        </w:rPr>
        <w:t xml:space="preserve"> (алғаш ресми жарияланғаннан кейiн он күнтiзбелiк күн өткен соң күшіне енеді) бұйрығымен.</w:t>
      </w:r>
    </w:p>
    <w:p>
      <w:pPr>
        <w:spacing w:after="0"/>
        <w:ind w:left="0"/>
        <w:jc w:val="both"/>
      </w:pPr>
      <w:r>
        <w:rPr>
          <w:rFonts w:ascii="Times New Roman"/>
          <w:b w:val="false"/>
          <w:i w:val="false"/>
          <w:color w:val="ff0000"/>
          <w:sz w:val="28"/>
        </w:rPr>
        <w:t xml:space="preserve">      Ескерту. Тақырып жаңа редакцияда - ҚР Құрылыс және тұрғын үй-коммуналдық шаруашылық істері агенттігі төрағасының 2012.02.17 </w:t>
      </w:r>
      <w:r>
        <w:rPr>
          <w:rFonts w:ascii="Times New Roman"/>
          <w:b w:val="false"/>
          <w:i w:val="false"/>
          <w:color w:val="ff0000"/>
          <w:sz w:val="28"/>
        </w:rPr>
        <w:t>№ 54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Сәулет, қала құрылысы және құрылыс істері жөніндегі жергілікті атқарушы органдардың қызметін тексеру мәселелері бойынша </w:t>
      </w:r>
      <w:r>
        <w:rPr>
          <w:rFonts w:ascii="Times New Roman"/>
          <w:b w:val="false"/>
          <w:i w:val="false"/>
          <w:color w:val="000000"/>
          <w:sz w:val="28"/>
        </w:rPr>
        <w:t>тексеру парағының</w:t>
      </w:r>
      <w:r>
        <w:rPr>
          <w:rFonts w:ascii="Times New Roman"/>
          <w:b w:val="false"/>
          <w:i w:val="false"/>
          <w:color w:val="000000"/>
          <w:sz w:val="28"/>
        </w:rPr>
        <w:t xml:space="preserve"> нысаны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Құрылыс және тұрғын үй-коммуналдық шаруашылық істері агенттігі төрағасының 2012.02.17 </w:t>
      </w:r>
      <w:r>
        <w:rPr>
          <w:rFonts w:ascii="Times New Roman"/>
          <w:b w:val="false"/>
          <w:i w:val="false"/>
          <w:color w:val="000000"/>
          <w:sz w:val="28"/>
        </w:rPr>
        <w:t>№ 54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Құрылыс және тұрғын үй-коммуналдық шаруашылық істері агенттігі Мемлекеттік сәулет-құрылыс бақылау, аттестаттау және аккредиттеу департаментінің директоры (Ғ.Р. Әбдірайымов):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Құрылыс және тұрғын үй-коммуналдық шаруашылық істері агенттігінің ресми интернет-ресурсына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«Сәулет, қала құрылысы және құрылыс қызметі субъектілерін және сәулет, қала құрылысы және құрылыс қызметі, мемлекеттік сәулет-құрылыс бақылауы және лицензиялау саласындағы жергілікті атқарушы органдардың қызметін тексеру мәселелері жөніндегі тексеру парақтарының нысандарын бекіту туралы» Қазақстан Республикасы Құрылыс және тұрғын үй-коммуналдық шаруашылық істері агенттігі төрағасының 2010 жылғы 18 ақпандағы № 62 және Қазақстан Республикасы Экономика және бюджеттік жоспарлау министрінің 2010 жылғы 19 ақпандағы № 83 </w:t>
      </w:r>
      <w:r>
        <w:rPr>
          <w:rFonts w:ascii="Times New Roman"/>
          <w:b w:val="false"/>
          <w:i w:val="false"/>
          <w:color w:val="000000"/>
          <w:sz w:val="28"/>
        </w:rPr>
        <w:t>бірлескен бұйрықтарының</w:t>
      </w:r>
      <w:r>
        <w:rPr>
          <w:rFonts w:ascii="Times New Roman"/>
          <w:b w:val="false"/>
          <w:i w:val="false"/>
          <w:color w:val="000000"/>
          <w:sz w:val="28"/>
        </w:rPr>
        <w:t xml:space="preserve"> күші жойылды деп танылсын (Нормативтік құқықтық кесімдерді мемлекеттік тіркеудің тізілімінде № 6074 тіркелген, 2010 жылғы 4 наурыздағы № 33 (1829) «Юридическая газета» газетінде жарияланған).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Құрылыс және тұрғын үй-коммуналдық шаруашылық істері агенттігі төрағасының орынбасары Н.П. Тихонюкке жүктелсін.</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тіркелген күнінен бастап күшіне енеді.</w:t>
      </w:r>
    </w:p>
    <w:bookmarkEnd w:id="0"/>
    <w:p>
      <w:pPr>
        <w:spacing w:after="0"/>
        <w:ind w:left="0"/>
        <w:jc w:val="both"/>
      </w:pPr>
      <w:r>
        <w:rPr>
          <w:rFonts w:ascii="Times New Roman"/>
          <w:b w:val="false"/>
          <w:i/>
          <w:color w:val="000000"/>
          <w:sz w:val="28"/>
        </w:rPr>
        <w:t>      Төраға                                     С. Нокин</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Құрылыс және тұрғын        </w:t>
      </w:r>
      <w:r>
        <w:br/>
      </w:r>
      <w:r>
        <w:rPr>
          <w:rFonts w:ascii="Times New Roman"/>
          <w:b w:val="false"/>
          <w:i w:val="false"/>
          <w:color w:val="000000"/>
          <w:sz w:val="28"/>
        </w:rPr>
        <w:t xml:space="preserve">
үй-коммуналдық шаруашылық     </w:t>
      </w:r>
      <w:r>
        <w:br/>
      </w:r>
      <w:r>
        <w:rPr>
          <w:rFonts w:ascii="Times New Roman"/>
          <w:b w:val="false"/>
          <w:i w:val="false"/>
          <w:color w:val="000000"/>
          <w:sz w:val="28"/>
        </w:rPr>
        <w:t xml:space="preserve">
істері агенттігі төрағасының    </w:t>
      </w:r>
      <w:r>
        <w:br/>
      </w:r>
      <w:r>
        <w:rPr>
          <w:rFonts w:ascii="Times New Roman"/>
          <w:b w:val="false"/>
          <w:i w:val="false"/>
          <w:color w:val="000000"/>
          <w:sz w:val="28"/>
        </w:rPr>
        <w:t xml:space="preserve">
2011 жылғы 17 ақпандағы      </w:t>
      </w:r>
      <w:r>
        <w:br/>
      </w:r>
      <w:r>
        <w:rPr>
          <w:rFonts w:ascii="Times New Roman"/>
          <w:b w:val="false"/>
          <w:i w:val="false"/>
          <w:color w:val="000000"/>
          <w:sz w:val="28"/>
        </w:rPr>
        <w:t xml:space="preserve">
№ 60 бұйрығымен           </w:t>
      </w:r>
      <w:r>
        <w:br/>
      </w:r>
      <w:r>
        <w:rPr>
          <w:rFonts w:ascii="Times New Roman"/>
          <w:b w:val="false"/>
          <w:i w:val="false"/>
          <w:color w:val="000000"/>
          <w:sz w:val="28"/>
        </w:rPr>
        <w:t xml:space="preserve">
бекітілген             </w:t>
      </w:r>
    </w:p>
    <w:bookmarkEnd w:id="1"/>
    <w:bookmarkStart w:name="z11" w:id="2"/>
    <w:p>
      <w:pPr>
        <w:spacing w:after="0"/>
        <w:ind w:left="0"/>
        <w:jc w:val="both"/>
      </w:pPr>
      <w:r>
        <w:rPr>
          <w:rFonts w:ascii="Times New Roman"/>
          <w:b w:val="false"/>
          <w:i w:val="false"/>
          <w:color w:val="000000"/>
          <w:sz w:val="28"/>
        </w:rPr>
        <w:t>
Нысан</w:t>
      </w:r>
    </w:p>
    <w:bookmarkEnd w:id="2"/>
    <w:p>
      <w:pPr>
        <w:spacing w:after="0"/>
        <w:ind w:left="0"/>
        <w:jc w:val="both"/>
      </w:pPr>
      <w:r>
        <w:rPr>
          <w:rFonts w:ascii="Times New Roman"/>
          <w:b w:val="false"/>
          <w:i w:val="false"/>
          <w:color w:val="ff0000"/>
          <w:sz w:val="28"/>
        </w:rPr>
        <w:t xml:space="preserve">      Ескерту. Нысан жаңа редакцияда - ҚР Құрылыс және тұрғын үй-коммуналдық шаруашылық істері агенттігі төрағасының 2012.02.17 </w:t>
      </w:r>
      <w:r>
        <w:rPr>
          <w:rFonts w:ascii="Times New Roman"/>
          <w:b w:val="false"/>
          <w:i w:val="false"/>
          <w:color w:val="ff0000"/>
          <w:sz w:val="28"/>
        </w:rPr>
        <w:t>№ 54</w:t>
      </w:r>
      <w:r>
        <w:rPr>
          <w:rFonts w:ascii="Times New Roman"/>
          <w:b w:val="false"/>
          <w:i w:val="false"/>
          <w:color w:val="ff0000"/>
          <w:sz w:val="28"/>
        </w:rPr>
        <w:t xml:space="preserve"> Бұйрығымен.</w:t>
      </w:r>
    </w:p>
    <w:bookmarkStart w:name="z10" w:id="3"/>
    <w:p>
      <w:pPr>
        <w:spacing w:after="0"/>
        <w:ind w:left="0"/>
        <w:jc w:val="left"/>
      </w:pPr>
      <w:r>
        <w:rPr>
          <w:rFonts w:ascii="Times New Roman"/>
          <w:b/>
          <w:i w:val="false"/>
          <w:color w:val="000000"/>
        </w:rPr>
        <w:t xml:space="preserve"> 
Сәулет, қала құрылысы және құрылыс істері жөніндегі жергілікті</w:t>
      </w:r>
      <w:r>
        <w:br/>
      </w:r>
      <w:r>
        <w:rPr>
          <w:rFonts w:ascii="Times New Roman"/>
          <w:b/>
          <w:i w:val="false"/>
          <w:color w:val="000000"/>
        </w:rPr>
        <w:t>
атқарушы органдардың қызметін тексеру мәселелері бойынша</w:t>
      </w:r>
      <w:r>
        <w:br/>
      </w:r>
      <w:r>
        <w:rPr>
          <w:rFonts w:ascii="Times New Roman"/>
          <w:b/>
          <w:i w:val="false"/>
          <w:color w:val="000000"/>
        </w:rPr>
        <w:t>
тексеру парағының нысаны</w:t>
      </w:r>
    </w:p>
    <w:bookmarkEnd w:id="3"/>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Тексерілетін орган __________________________________________________</w:t>
      </w:r>
      <w:r>
        <w:br/>
      </w:r>
      <w:r>
        <w:rPr>
          <w:rFonts w:ascii="Times New Roman"/>
          <w:b w:val="false"/>
          <w:i w:val="false"/>
          <w:color w:val="000000"/>
          <w:sz w:val="28"/>
        </w:rPr>
        <w:t>
Органның орналасқан жері ____________________________________________</w:t>
      </w:r>
      <w:r>
        <w:br/>
      </w:r>
      <w:r>
        <w:rPr>
          <w:rFonts w:ascii="Times New Roman"/>
          <w:b w:val="false"/>
          <w:i w:val="false"/>
          <w:color w:val="000000"/>
          <w:sz w:val="28"/>
        </w:rPr>
        <w:t>
Тексеру басталған күн _______________________________________________</w:t>
      </w:r>
      <w:r>
        <w:br/>
      </w:r>
      <w:r>
        <w:rPr>
          <w:rFonts w:ascii="Times New Roman"/>
          <w:b w:val="false"/>
          <w:i w:val="false"/>
          <w:color w:val="000000"/>
          <w:sz w:val="28"/>
        </w:rPr>
        <w:t>
Тексеру аяқталған күн _______________________________________________</w:t>
      </w:r>
      <w:r>
        <w:br/>
      </w:r>
      <w:r>
        <w:rPr>
          <w:rFonts w:ascii="Times New Roman"/>
          <w:b w:val="false"/>
          <w:i w:val="false"/>
          <w:color w:val="000000"/>
          <w:sz w:val="28"/>
        </w:rPr>
        <w:t>
Тексеру жүргізілетін кезең __________________________________________</w:t>
      </w:r>
      <w:r>
        <w:br/>
      </w:r>
      <w:r>
        <w:rPr>
          <w:rFonts w:ascii="Times New Roman"/>
          <w:b w:val="false"/>
          <w:i w:val="false"/>
          <w:color w:val="000000"/>
          <w:sz w:val="28"/>
        </w:rPr>
        <w:t>
Тексеру тексеруді тағайындау туралы 20 __ жылғы «__» _______________ № _____ актінің негізінде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468"/>
        <w:gridCol w:w="5593"/>
        <w:gridCol w:w="3013"/>
        <w:gridCol w:w="259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атауы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Иә/Жоқ/Талап етілмейді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 және қала құрылысы органдары</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Республикалық маңызы бар қаланың, астананың, облыстық маңызы бар қалалардың және республиканың селолық елді мекендерінің мынадай қала құрылысы жобаларымен қамтамасыз етілуі: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аумақтардың қала құрылысын жоспарлаудың кешендi схемалары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бас жоспарлар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егжей-тегжейлі жоспарлау жобалары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құрылыс салу жобалары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аумақтық құрылыс салу қағидаларының болуы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мынадай қағидаларды сақтай отырып, қала құрылысы жобаларын әзірлеу және іске асыру: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аумақтық құрылыс салу қағидаларын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қала құрылысы регламенттерін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мемлекеттік қала құрылысы нормативтерін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мыналар кезінде аумақтарды аймақтарға бөлуге бақылау жүргізу: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қала құрылысын жоспарлағанда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аумақтарды функционалдық аймақтарға бөлгенде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қызыл сызықты сақтағанда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сары сызықты сақтағанда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құрылыс салуды реттеу сызығында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жергілікті сәулет және қала құрылысы органдарының сәулет-жоспарлау тапсырмасын берудің мерзімдерін және басқа да рұқсат құжаттарын сақтауы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облыстық және базалық деңгейлерде мемлекеттік қала құрылысы кадастрын құру және жүргізу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берілген нұсқамаларды орындау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Құрылыс органдары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Салынып жатқан объектіні іріктеп тексеру кезінде объектілерде белгіленген талаптардың сақталуы, оның ішінде: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тиісті құқықтың болуы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бекітілген жобалау (жобалау-сметалық) құжаттаманың, жобалар сараптамасының оң қорытындысының болуы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жобалар сараптамасының оң қорытындысының болуы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құрылыс-монтаж жұмыстарын жүргізуге тиісті рұқсаттың болуы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лицензияланатын сәулет, қала құрылысы және құрылыс қызметінің тиісті түрлерін жүзеге асыру құқығына лицензияның болуы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орындалған (орындалатын) құрылыс-монтаж жұмыстарының, қолданылатын құрылыс материалдарының (бұйымдары, құрастырмалары) және жабдықтардың бекітілген жобалау шешімдері мен мемлекеттік (мемлекетаралық) нормативтерге сәйкес келуі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объектіде бақылауды ұйымдастыруы және жүзеге асыруы, оның ішінде: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кіру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операциялық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зертханалық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атқарушылық техникалық құжаттаманы уақтылы ресімдеу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тапсырысшының (меншік иесінің) техникалық қадағалауды ұйымдастыруы және жүзеге асыруы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тапсырысшының (меншік иесінің) авторлық қадағалауды ұйымдастыруы және жүзеге асыруы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Заңнамада белгіленген тәртіппен бекітілген құжаттамадан ауытқыған кезде растайтын құжаттардың болуы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пайдалануға қабылдау (іске қосу) тәртібін сақтау, оның ішінде: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жобаға сәйкес объектінің толық әзірлігі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комиссиясының оң қорытындысының болуы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объектіні пайдалануға қабылдау рәсімінің ұзақтығын (қабылдау мерзімдерін) сақтау: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тұрғын үй мақсатында салынған объектілер бойынша - тапсырыс берушіден (құрылыс салушыдан) тиісті өтініш және жұмыс комиссиясы қол қойған акті келіп түскен кезден бастап бес жұмыс күнінен аспайтын мерзімде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(техникалық жағынан күрделі) қоғамдық үйлер мен құрылыстарды, сондай-ақ халыққа қызмет көрсету саласына жататын өндірістік циклдағы өзге де объектілерді тапсырыс берушіден (құрылыс салушыдан) тиісті өтініш және жұмыс комиссиясы қол қойған акті келіп түскен кезден бастап жеті жұмыс күнінен аспайтын мерзімде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 тапсырысшының шешiмiмен тағайындалуы және объектiнiң пайдалануға қабылдау рәсiмiне дайын екендiгi туралы бас мердiгерден жазбаша хабар алынғаннан кейiн бес күн мерзiмнен кешiктiрiлмей құрылуы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комиссиясы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қабылдау комиссиясын тағайындау мерзімін сақтау: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мақсаттағы объектiлердi пайдалануға қабылдау кезiнде - комиссия жұмысы басталуының белгiленген мерзiмiне дейiн үш айдан кешiктiрмей</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үй-азаматтық және коммуналдық мақсаттағы объектiлердi пайдалануға қабылдау кезiнде - комиссия жұмысы басталуының белгiленген мерзiмiне дейiн күнтiзбелiк отыз күннен кешiктiрмей</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объектіні пайдалануға қабылдау туралы мемлекеттiк қабылдау комиссиясы актісінің белгіленген нысанын сақтау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берілген нұсқамаларды орындау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30200" cy="330200"/>
                          </a:xfrm>
                          <a:prstGeom prst="rect">
                            <a:avLst/>
                          </a:prstGeom>
                        </pic:spPr>
                      </pic:pic>
                    </a:graphicData>
                  </a:graphic>
                </wp:inline>
              </w:drawing>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header.xml" Type="http://schemas.openxmlformats.org/officeDocument/2006/relationships/header" Id="rId13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