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17e9" w14:textId="ecd1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16 ақпандағы № 54-ө және Қазақстан Республикасы Экономикалық даму және сауда министрінің 2011 жылғы 16 ақпандағы № 35 бірлескен бұйрығы. Қазақстан Республикасының Әділет министрлігінде 2011 жылы 16 наурызда № 6811 тіркелді. Күші жойылды - Қазақстан Республикасы Денсаулық сақтау және әлеуметтік даму министрінің 2015 жылғы 30 маусымдағы № 545 және Қазақстан Республикасы Ұлттық экономика министрінің м.а. 2015 жылғы 30 маусымдағы № 491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30.06.2015 № 545 және ҚР Ұлттық экономика министрінің м.а. 30.06.2015 № 491 (алғаш ресми жарияланған күнінен бастап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Республикасының Еңбек кодексінің 16-бабы </w:t>
      </w:r>
      <w:r>
        <w:rPr>
          <w:rFonts w:ascii="Times New Roman"/>
          <w:b w:val="false"/>
          <w:i w:val="false"/>
          <w:color w:val="000000"/>
          <w:sz w:val="28"/>
        </w:rPr>
        <w:t>25)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13-бабы </w:t>
      </w:r>
      <w:r>
        <w:rPr>
          <w:rFonts w:ascii="Times New Roman"/>
          <w:b w:val="false"/>
          <w:i w:val="false"/>
          <w:color w:val="000000"/>
          <w:sz w:val="28"/>
        </w:rPr>
        <w:t>4-тармағына</w:t>
      </w:r>
      <w:r>
        <w:rPr>
          <w:rFonts w:ascii="Times New Roman"/>
          <w:b w:val="false"/>
          <w:i w:val="false"/>
          <w:color w:val="000000"/>
          <w:sz w:val="28"/>
        </w:rPr>
        <w:t xml:space="preserve"> және «Халықты жұмыспен қамту туралы» Қазақстан Республикасы Заңының 6-бабы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министрлігі Еңбек және әлеуметтік әріптестік департаменті (А.Ә. Сарбасов):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Еңбек және халықты әлеуметтік қорғау министрлігінің ресми 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және халықты әлеуметтік қорғау министрлігі Бақылау және әлеуметтік қорғау комитетінің төрағасы (С.Ғ. Бисақаев) осы бұйрықтың талаптарын орындау және оқып білуді ұйымдастырсын.</w:t>
      </w:r>
      <w:r>
        <w:br/>
      </w:r>
      <w:r>
        <w:rPr>
          <w:rFonts w:ascii="Times New Roman"/>
          <w:b w:val="false"/>
          <w:i w:val="false"/>
          <w:color w:val="000000"/>
          <w:sz w:val="28"/>
        </w:rPr>
        <w:t>
</w:t>
      </w:r>
      <w:r>
        <w:rPr>
          <w:rFonts w:ascii="Times New Roman"/>
          <w:b w:val="false"/>
          <w:i w:val="false"/>
          <w:color w:val="000000"/>
          <w:sz w:val="28"/>
        </w:rPr>
        <w:t>
      4. «Тәуекел дәрежесін бағалау критерийлерін бекіту туралы» Қазақстан Республикасы Еңбек және халықты әлеуметтік қорғау министрінің 2009 жылғы 28 желтоқсандағы № 383-ө және Қазақстан Республикасы Экономика және бюджеттік жоспарлау министрінің 2010 жылғы 5 ақпандағы № 30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 6051 Нормативтік құқықтық актілердің мемлекеттік тіркеу тізімінде тіркелген, «Заң газеті» 2010 жылғы 25 ақпандағы № 29 (1651), Қазақстан Республикасы орталық атқарушы және өзге де орталық мемлекеттік органдарының актілер жинағы, 2010 жылғы № 8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Еңбек халықты әлеуметтік          Экономикалық даму және сауда</w:t>
      </w:r>
      <w:r>
        <w:br/>
      </w:r>
      <w:r>
        <w:rPr>
          <w:rFonts w:ascii="Times New Roman"/>
          <w:b w:val="false"/>
          <w:i w:val="false"/>
          <w:color w:val="000000"/>
          <w:sz w:val="28"/>
        </w:rPr>
        <w:t>
</w:t>
      </w:r>
      <w:r>
        <w:rPr>
          <w:rFonts w:ascii="Times New Roman"/>
          <w:b w:val="false"/>
          <w:i/>
          <w:color w:val="000000"/>
          <w:sz w:val="28"/>
        </w:rPr>
        <w:t>        қорғау министрі                         министрі</w:t>
      </w:r>
      <w:r>
        <w:br/>
      </w:r>
      <w:r>
        <w:rPr>
          <w:rFonts w:ascii="Times New Roman"/>
          <w:b w:val="false"/>
          <w:i w:val="false"/>
          <w:color w:val="000000"/>
          <w:sz w:val="28"/>
        </w:rPr>
        <w:t>
</w:t>
      </w:r>
      <w:r>
        <w:rPr>
          <w:rFonts w:ascii="Times New Roman"/>
          <w:b w:val="false"/>
          <w:i/>
          <w:color w:val="000000"/>
          <w:sz w:val="28"/>
        </w:rPr>
        <w:t>      __________ Г.Н. Әбдіқалықова      __________ Ж.С. Айтжанова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министрінің 2011 жылғы</w:t>
      </w:r>
      <w:r>
        <w:br/>
      </w:r>
      <w:r>
        <w:rPr>
          <w:rFonts w:ascii="Times New Roman"/>
          <w:b w:val="false"/>
          <w:i w:val="false"/>
          <w:color w:val="000000"/>
          <w:sz w:val="28"/>
        </w:rPr>
        <w:t xml:space="preserve">
16 ақпандағы № 54-ө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2011 жылғы    </w:t>
      </w:r>
      <w:r>
        <w:br/>
      </w:r>
      <w:r>
        <w:rPr>
          <w:rFonts w:ascii="Times New Roman"/>
          <w:b w:val="false"/>
          <w:i w:val="false"/>
          <w:color w:val="000000"/>
          <w:sz w:val="28"/>
        </w:rPr>
        <w:t xml:space="preserve">
16 ақпандағы № 35 бірлескен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Жеке кәсіпкерлік саласындағы тәуекел дәрежесін</w:t>
      </w:r>
      <w:r>
        <w:br/>
      </w:r>
      <w:r>
        <w:rPr>
          <w:rFonts w:ascii="Times New Roman"/>
          <w:b/>
          <w:i w:val="false"/>
          <w:color w:val="000000"/>
        </w:rPr>
        <w:t>
бағалау критерийлері</w:t>
      </w:r>
    </w:p>
    <w:bookmarkEnd w:id="2"/>
    <w:bookmarkStart w:name="z12" w:id="3"/>
    <w:p>
      <w:pPr>
        <w:spacing w:after="0"/>
        <w:ind w:left="0"/>
        <w:jc w:val="left"/>
      </w:pPr>
      <w:r>
        <w:rPr>
          <w:rFonts w:ascii="Times New Roman"/>
          <w:b/>
          <w:i w:val="false"/>
          <w:color w:val="000000"/>
        </w:rPr>
        <w:t xml:space="preserve"> 
1. Жалпы ережесі</w:t>
      </w:r>
    </w:p>
    <w:bookmarkEnd w:id="3"/>
    <w:bookmarkStart w:name="z13" w:id="4"/>
    <w:p>
      <w:pPr>
        <w:spacing w:after="0"/>
        <w:ind w:left="0"/>
        <w:jc w:val="both"/>
      </w:pPr>
      <w:r>
        <w:rPr>
          <w:rFonts w:ascii="Times New Roman"/>
          <w:b w:val="false"/>
          <w:i w:val="false"/>
          <w:color w:val="000000"/>
          <w:sz w:val="28"/>
        </w:rPr>
        <w:t>      1. Осы Жеке кәсіпкерлік саласындағы тәуекел дәрежесін бағалау критерийлері (бұдан әрі - Критерийлер)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w:t>
      </w:r>
      <w:r>
        <w:rPr>
          <w:rFonts w:ascii="Times New Roman"/>
          <w:b w:val="false"/>
          <w:i w:val="false"/>
          <w:color w:val="000000"/>
          <w:sz w:val="28"/>
        </w:rPr>
        <w:t xml:space="preserve"> және қадағалау туралы»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Заңдарын орындау мақсатында субъектілерді жоғары, орташа не шамалы тәуекел топтарына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субъектінің қызметі нәтижесінде адамның өмірі мен денсаулығына, қызметкердің мүліктік мүдделеріне зиян келтірудің, оның салдарының ауырлық дәрежесі ескерілген, ықтималдығы;</w:t>
      </w:r>
      <w:r>
        <w:br/>
      </w:r>
      <w:r>
        <w:rPr>
          <w:rFonts w:ascii="Times New Roman"/>
          <w:b w:val="false"/>
          <w:i w:val="false"/>
          <w:color w:val="000000"/>
          <w:sz w:val="28"/>
        </w:rPr>
        <w:t>
</w:t>
      </w:r>
      <w:r>
        <w:rPr>
          <w:rFonts w:ascii="Times New Roman"/>
          <w:b w:val="false"/>
          <w:i w:val="false"/>
          <w:color w:val="000000"/>
          <w:sz w:val="28"/>
        </w:rPr>
        <w:t>
      2) субъект - қызметкер еңбек қатынасында болатын жеке немесе заңды тұлға.</w:t>
      </w:r>
      <w:r>
        <w:br/>
      </w:r>
      <w:r>
        <w:rPr>
          <w:rFonts w:ascii="Times New Roman"/>
          <w:b w:val="false"/>
          <w:i w:val="false"/>
          <w:color w:val="000000"/>
          <w:sz w:val="28"/>
        </w:rPr>
        <w:t>
</w:t>
      </w:r>
      <w:r>
        <w:rPr>
          <w:rFonts w:ascii="Times New Roman"/>
          <w:b w:val="false"/>
          <w:i w:val="false"/>
          <w:color w:val="000000"/>
          <w:sz w:val="28"/>
        </w:rPr>
        <w:t>
      3. Субъектілерді тәуекел топтарына жатқызу кезінде тәуекел дәрежесін бағалаудың мынадай критерийлері:</w:t>
      </w:r>
      <w:r>
        <w:br/>
      </w:r>
      <w:r>
        <w:rPr>
          <w:rFonts w:ascii="Times New Roman"/>
          <w:b w:val="false"/>
          <w:i w:val="false"/>
          <w:color w:val="000000"/>
          <w:sz w:val="28"/>
        </w:rPr>
        <w:t>
</w:t>
      </w:r>
      <w:r>
        <w:rPr>
          <w:rFonts w:ascii="Times New Roman"/>
          <w:b w:val="false"/>
          <w:i w:val="false"/>
          <w:color w:val="000000"/>
          <w:sz w:val="28"/>
        </w:rPr>
        <w:t>
      1) қызметкерлердің санына қарай - объективті критерийлер;</w:t>
      </w:r>
      <w:r>
        <w:br/>
      </w:r>
      <w:r>
        <w:rPr>
          <w:rFonts w:ascii="Times New Roman"/>
          <w:b w:val="false"/>
          <w:i w:val="false"/>
          <w:color w:val="000000"/>
          <w:sz w:val="28"/>
        </w:rPr>
        <w:t>
</w:t>
      </w:r>
      <w:r>
        <w:rPr>
          <w:rFonts w:ascii="Times New Roman"/>
          <w:b w:val="false"/>
          <w:i w:val="false"/>
          <w:color w:val="000000"/>
          <w:sz w:val="28"/>
        </w:rPr>
        <w:t>
      2) қызметкерлердің еңбек құқықтарының сақталуына қарай - арнайы критерийлер ескеріледі.</w:t>
      </w:r>
    </w:p>
    <w:bookmarkEnd w:id="4"/>
    <w:bookmarkStart w:name="z19" w:id="5"/>
    <w:p>
      <w:pPr>
        <w:spacing w:after="0"/>
        <w:ind w:left="0"/>
        <w:jc w:val="left"/>
      </w:pPr>
      <w:r>
        <w:rPr>
          <w:rFonts w:ascii="Times New Roman"/>
          <w:b/>
          <w:i w:val="false"/>
          <w:color w:val="000000"/>
        </w:rPr>
        <w:t xml:space="preserve"> 
2. Объективті критерийлерді ескере отырып субъектілерді жоғары,</w:t>
      </w:r>
      <w:r>
        <w:br/>
      </w:r>
      <w:r>
        <w:rPr>
          <w:rFonts w:ascii="Times New Roman"/>
          <w:b/>
          <w:i w:val="false"/>
          <w:color w:val="000000"/>
        </w:rPr>
        <w:t>
орташа не шамалы тәуекел топтарына таратып бөлу</w:t>
      </w:r>
    </w:p>
    <w:bookmarkEnd w:id="5"/>
    <w:bookmarkStart w:name="z20" w:id="6"/>
    <w:p>
      <w:pPr>
        <w:spacing w:after="0"/>
        <w:ind w:left="0"/>
        <w:jc w:val="both"/>
      </w:pPr>
      <w:r>
        <w:rPr>
          <w:rFonts w:ascii="Times New Roman"/>
          <w:b w:val="false"/>
          <w:i w:val="false"/>
          <w:color w:val="000000"/>
          <w:sz w:val="28"/>
        </w:rPr>
        <w:t>
      4. Объективті критерийлер бойынша субъектілер үш топқа бөлінеді:</w:t>
      </w:r>
      <w:r>
        <w:br/>
      </w:r>
      <w:r>
        <w:rPr>
          <w:rFonts w:ascii="Times New Roman"/>
          <w:b w:val="false"/>
          <w:i w:val="false"/>
          <w:color w:val="000000"/>
          <w:sz w:val="28"/>
        </w:rPr>
        <w:t>
      қызметкерлерінің саны 250 адамнан артық субъектілер жоғары тәуекелге жатады - тексерулер жылына бір рет;</w:t>
      </w:r>
      <w:r>
        <w:br/>
      </w:r>
      <w:r>
        <w:rPr>
          <w:rFonts w:ascii="Times New Roman"/>
          <w:b w:val="false"/>
          <w:i w:val="false"/>
          <w:color w:val="000000"/>
          <w:sz w:val="28"/>
        </w:rPr>
        <w:t>
      қызметкерлерінің саны 50 адамнан артық, бірақ 250 адамнан аспайтын субъектілер орташа тәуекелге жатады - тексерулер 3 жылда бір рет;</w:t>
      </w:r>
      <w:r>
        <w:br/>
      </w:r>
      <w:r>
        <w:rPr>
          <w:rFonts w:ascii="Times New Roman"/>
          <w:b w:val="false"/>
          <w:i w:val="false"/>
          <w:color w:val="000000"/>
          <w:sz w:val="28"/>
        </w:rPr>
        <w:t>
      қызметкерлерінің жылдық орташа саны 50 адамға дейінгі субъектілер шамалы тәуекелге жатады - тексерулер 5 жылда бір рет.</w:t>
      </w:r>
    </w:p>
    <w:bookmarkEnd w:id="6"/>
    <w:bookmarkStart w:name="z21" w:id="7"/>
    <w:p>
      <w:pPr>
        <w:spacing w:after="0"/>
        <w:ind w:left="0"/>
        <w:jc w:val="left"/>
      </w:pPr>
      <w:r>
        <w:rPr>
          <w:rFonts w:ascii="Times New Roman"/>
          <w:b/>
          <w:i w:val="false"/>
          <w:color w:val="000000"/>
        </w:rPr>
        <w:t xml:space="preserve"> 
3. Арнайы критерийлерді ескере отырып субъектілерді жоғары,</w:t>
      </w:r>
      <w:r>
        <w:br/>
      </w:r>
      <w:r>
        <w:rPr>
          <w:rFonts w:ascii="Times New Roman"/>
          <w:b/>
          <w:i w:val="false"/>
          <w:color w:val="000000"/>
        </w:rPr>
        <w:t>
орташа не шамалы тәуекел топтарына таратып болу</w:t>
      </w:r>
    </w:p>
    <w:bookmarkEnd w:id="7"/>
    <w:bookmarkStart w:name="z22" w:id="8"/>
    <w:p>
      <w:pPr>
        <w:spacing w:after="0"/>
        <w:ind w:left="0"/>
        <w:jc w:val="both"/>
      </w:pPr>
      <w:r>
        <w:rPr>
          <w:rFonts w:ascii="Times New Roman"/>
          <w:b w:val="false"/>
          <w:i w:val="false"/>
          <w:color w:val="000000"/>
          <w:sz w:val="28"/>
        </w:rPr>
        <w:t>
      5. Объективті қатер факторлары бойынша тексеруден өткен субъектілер одан әрі арнайы тәуекел критерийлері ескерілген тексеру жоспарына енгізіледі.</w:t>
      </w:r>
      <w:r>
        <w:br/>
      </w:r>
      <w:r>
        <w:rPr>
          <w:rFonts w:ascii="Times New Roman"/>
          <w:b w:val="false"/>
          <w:i w:val="false"/>
          <w:color w:val="000000"/>
          <w:sz w:val="28"/>
        </w:rPr>
        <w:t>
</w:t>
      </w:r>
      <w:r>
        <w:rPr>
          <w:rFonts w:ascii="Times New Roman"/>
          <w:b w:val="false"/>
          <w:i w:val="false"/>
          <w:color w:val="000000"/>
          <w:sz w:val="28"/>
        </w:rPr>
        <w:t>
      6. Арнайы критерийлерге:</w:t>
      </w:r>
      <w:r>
        <w:br/>
      </w:r>
      <w:r>
        <w:rPr>
          <w:rFonts w:ascii="Times New Roman"/>
          <w:b w:val="false"/>
          <w:i w:val="false"/>
          <w:color w:val="000000"/>
          <w:sz w:val="28"/>
        </w:rPr>
        <w:t>
</w:t>
      </w:r>
      <w:r>
        <w:rPr>
          <w:rFonts w:ascii="Times New Roman"/>
          <w:b w:val="false"/>
          <w:i w:val="false"/>
          <w:color w:val="000000"/>
          <w:sz w:val="28"/>
        </w:rPr>
        <w:t>
      1) еңбек қауіпсіздігі және еңбекті қорғау саласындағы бұзушылық тәуекелдері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қызметкерлердің еңбек құқықтарын бұзушылық тәуекелдері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шетелдік жұмыс күшін тарту тәртібін бұзушылық тәуекелдері (</w:t>
      </w:r>
      <w:r>
        <w:rPr>
          <w:rFonts w:ascii="Times New Roman"/>
          <w:b w:val="false"/>
          <w:i w:val="false"/>
          <w:color w:val="000000"/>
          <w:sz w:val="28"/>
        </w:rPr>
        <w:t>3-қосымша</w:t>
      </w:r>
      <w:r>
        <w:rPr>
          <w:rFonts w:ascii="Times New Roman"/>
          <w:b w:val="false"/>
          <w:i w:val="false"/>
          <w:color w:val="000000"/>
          <w:sz w:val="28"/>
        </w:rPr>
        <w:t>) жатады.</w:t>
      </w:r>
      <w:r>
        <w:br/>
      </w:r>
      <w:r>
        <w:rPr>
          <w:rFonts w:ascii="Times New Roman"/>
          <w:b w:val="false"/>
          <w:i w:val="false"/>
          <w:color w:val="000000"/>
          <w:sz w:val="28"/>
        </w:rPr>
        <w:t>
</w:t>
      </w:r>
      <w:r>
        <w:rPr>
          <w:rFonts w:ascii="Times New Roman"/>
          <w:b w:val="false"/>
          <w:i w:val="false"/>
          <w:color w:val="000000"/>
          <w:sz w:val="28"/>
        </w:rPr>
        <w:t>
      7. Еңбек қауіпсіздігі және еңбекті қорғау саласындағы жолсыздықтар бойынша критерийлерді бағалау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20 және жоғары балл алған субъектілер - жоспарлы тексеру еселігі жылына бір рет болатын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10-нан 20-ға дейін балл алған субъектілер - жоспарлы тексеру еселігі 3 жылда бір рет болатын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10-ға дейін балл алған субъектілер - жоспарлы тексеру еселігі 5 жылда бір рет болатын шамалы тәуекел тобына жатады.</w:t>
      </w:r>
      <w:r>
        <w:br/>
      </w:r>
      <w:r>
        <w:rPr>
          <w:rFonts w:ascii="Times New Roman"/>
          <w:b w:val="false"/>
          <w:i w:val="false"/>
          <w:color w:val="000000"/>
          <w:sz w:val="28"/>
        </w:rPr>
        <w:t>
</w:t>
      </w:r>
      <w:r>
        <w:rPr>
          <w:rFonts w:ascii="Times New Roman"/>
          <w:b w:val="false"/>
          <w:i w:val="false"/>
          <w:color w:val="000000"/>
          <w:sz w:val="28"/>
        </w:rPr>
        <w:t>
      8. Қызметкерлердің еңбек құқықтарын бұзушылықтар бойынша критерийлерді бағалау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15 және жоғары балл алған субъектілер - жоспарлы тексеру еселігі жылына бір рет болатын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7-ден 15-ке дейін балл алған субъектілер - жоспарлы тексеру еселігі 3 жылда бір рет болатын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7-ге дейін балл алған субъектілер - жоспарлы тексеру еселігі 5 жылда бір рет болатын шамалы тәуекел тобына жатады.</w:t>
      </w:r>
      <w:r>
        <w:br/>
      </w:r>
      <w:r>
        <w:rPr>
          <w:rFonts w:ascii="Times New Roman"/>
          <w:b w:val="false"/>
          <w:i w:val="false"/>
          <w:color w:val="000000"/>
          <w:sz w:val="28"/>
        </w:rPr>
        <w:t>
</w:t>
      </w:r>
      <w:r>
        <w:rPr>
          <w:rFonts w:ascii="Times New Roman"/>
          <w:b w:val="false"/>
          <w:i w:val="false"/>
          <w:color w:val="000000"/>
          <w:sz w:val="28"/>
        </w:rPr>
        <w:t>
      9. Шетелдік жұмыс күшін тарту тәртібін бұзушылық критерийлерін бағалау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15 және жоғары балл алған субъектілер - жоспарлы тексеру еселігі жылына бір рет болатын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10-нан 15-ке дейін балл алған субъектілер - жоспарлы тексеру еселігі 3 жылда бір рет болатын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10-ға дейін балл алған субъектілер - жоспарлы тексеру еселігі 5 жылда бір рет болатын шамалы тәуекел тобына жатады.</w:t>
      </w:r>
      <w:r>
        <w:br/>
      </w:r>
      <w:r>
        <w:rPr>
          <w:rFonts w:ascii="Times New Roman"/>
          <w:b w:val="false"/>
          <w:i w:val="false"/>
          <w:color w:val="000000"/>
          <w:sz w:val="28"/>
        </w:rPr>
        <w:t>
</w:t>
      </w:r>
      <w:r>
        <w:rPr>
          <w:rFonts w:ascii="Times New Roman"/>
          <w:b w:val="false"/>
          <w:i w:val="false"/>
          <w:color w:val="000000"/>
          <w:sz w:val="28"/>
        </w:rPr>
        <w:t>
      10. Көрсетілген критерийлерді айқындау үшін тексеру жоспарланып отырған алдағы жылғы күнтізбелік жыл есепті кезең болып табылады.</w:t>
      </w:r>
    </w:p>
    <w:bookmarkEnd w:id="8"/>
    <w:bookmarkStart w:name="z40" w:id="9"/>
    <w:p>
      <w:pPr>
        <w:spacing w:after="0"/>
        <w:ind w:left="0"/>
        <w:jc w:val="left"/>
      </w:pPr>
      <w:r>
        <w:rPr>
          <w:rFonts w:ascii="Times New Roman"/>
          <w:b/>
          <w:i w:val="false"/>
          <w:color w:val="000000"/>
        </w:rPr>
        <w:t xml:space="preserve"> 
4. Қорытынды ережелер</w:t>
      </w:r>
    </w:p>
    <w:bookmarkEnd w:id="9"/>
    <w:bookmarkStart w:name="z41" w:id="10"/>
    <w:p>
      <w:pPr>
        <w:spacing w:after="0"/>
        <w:ind w:left="0"/>
        <w:jc w:val="both"/>
      </w:pPr>
      <w:r>
        <w:rPr>
          <w:rFonts w:ascii="Times New Roman"/>
          <w:b w:val="false"/>
          <w:i w:val="false"/>
          <w:color w:val="000000"/>
          <w:sz w:val="28"/>
        </w:rPr>
        <w:t>
      11. Тәуекел деңгейі жоғары немесе орташа субъектілерді тексеру кезеңділігі, жоспарлы тексерулердің базалық еселігімен белгіленгеннен гөрі едәуір сирек тексерілу мүмкіндігі болатын, Қазақстан Республикасының еңбек заңнамасы талаптарының анықталған бұзушылықтарының санына тәуелді болады.</w:t>
      </w:r>
      <w:r>
        <w:br/>
      </w:r>
      <w:r>
        <w:rPr>
          <w:rFonts w:ascii="Times New Roman"/>
          <w:b w:val="false"/>
          <w:i w:val="false"/>
          <w:color w:val="000000"/>
          <w:sz w:val="28"/>
        </w:rPr>
        <w:t>
      Тексерулердің нәтижесінде бұзушылықтар анықталған және анағұрлым жоғары балл алған жағдайда, орташа немесе төмен тәуекел дәрежесіндегі субъектілер тиісінше жоғары немесе орташа тәуекел дәрежесіне ауыстырылатын болады.</w:t>
      </w:r>
      <w:r>
        <w:br/>
      </w:r>
      <w:r>
        <w:rPr>
          <w:rFonts w:ascii="Times New Roman"/>
          <w:b w:val="false"/>
          <w:i w:val="false"/>
          <w:color w:val="000000"/>
          <w:sz w:val="28"/>
        </w:rPr>
        <w:t>
</w:t>
      </w:r>
      <w:r>
        <w:rPr>
          <w:rFonts w:ascii="Times New Roman"/>
          <w:b w:val="false"/>
          <w:i w:val="false"/>
          <w:color w:val="000000"/>
          <w:sz w:val="28"/>
        </w:rPr>
        <w:t>
      12. Арнайы критерийлер топтары бойынша тексерулерді айқындау принциптері:</w:t>
      </w:r>
      <w:r>
        <w:br/>
      </w:r>
      <w:r>
        <w:rPr>
          <w:rFonts w:ascii="Times New Roman"/>
          <w:b w:val="false"/>
          <w:i w:val="false"/>
          <w:color w:val="000000"/>
          <w:sz w:val="28"/>
        </w:rPr>
        <w:t>
</w:t>
      </w:r>
      <w:r>
        <w:rPr>
          <w:rFonts w:ascii="Times New Roman"/>
          <w:b w:val="false"/>
          <w:i w:val="false"/>
          <w:color w:val="000000"/>
          <w:sz w:val="28"/>
        </w:rPr>
        <w:t>
      1) тәуекелдің бір тобы бойынша ғана балл жинаған кезде тақырыптық, яғни осы тәуекел тобына қатысты мәселелер бойынша тексерулер жүргізіледі;</w:t>
      </w:r>
      <w:r>
        <w:br/>
      </w:r>
      <w:r>
        <w:rPr>
          <w:rFonts w:ascii="Times New Roman"/>
          <w:b w:val="false"/>
          <w:i w:val="false"/>
          <w:color w:val="000000"/>
          <w:sz w:val="28"/>
        </w:rPr>
        <w:t>
</w:t>
      </w:r>
      <w:r>
        <w:rPr>
          <w:rFonts w:ascii="Times New Roman"/>
          <w:b w:val="false"/>
          <w:i w:val="false"/>
          <w:color w:val="000000"/>
          <w:sz w:val="28"/>
        </w:rPr>
        <w:t>
      2) екі және одан көп топтар бойынша балл жинаған кезде бақылаудың барлық мәселелері бойынша тексерулер кешенді жүргізіледі.</w:t>
      </w:r>
      <w:r>
        <w:br/>
      </w:r>
      <w:r>
        <w:rPr>
          <w:rFonts w:ascii="Times New Roman"/>
          <w:b w:val="false"/>
          <w:i w:val="false"/>
          <w:color w:val="000000"/>
          <w:sz w:val="28"/>
        </w:rPr>
        <w:t>
</w:t>
      </w:r>
      <w:r>
        <w:rPr>
          <w:rFonts w:ascii="Times New Roman"/>
          <w:b w:val="false"/>
          <w:i w:val="false"/>
          <w:color w:val="000000"/>
          <w:sz w:val="28"/>
        </w:rPr>
        <w:t>
      13. Тәуекел дәрежесінің бір деңгейі шеңберінде тексерулер жүргізу үшін субъектілерді іріктеу принциптері:</w:t>
      </w:r>
      <w:r>
        <w:br/>
      </w:r>
      <w:r>
        <w:rPr>
          <w:rFonts w:ascii="Times New Roman"/>
          <w:b w:val="false"/>
          <w:i w:val="false"/>
          <w:color w:val="000000"/>
          <w:sz w:val="28"/>
        </w:rPr>
        <w:t>
</w:t>
      </w:r>
      <w:r>
        <w:rPr>
          <w:rFonts w:ascii="Times New Roman"/>
          <w:b w:val="false"/>
          <w:i w:val="false"/>
          <w:color w:val="000000"/>
          <w:sz w:val="28"/>
        </w:rPr>
        <w:t>
      1) берілген (алған) баллдардың едәуір сомасы бойынша;</w:t>
      </w:r>
      <w:r>
        <w:br/>
      </w:r>
      <w:r>
        <w:rPr>
          <w:rFonts w:ascii="Times New Roman"/>
          <w:b w:val="false"/>
          <w:i w:val="false"/>
          <w:color w:val="000000"/>
          <w:sz w:val="28"/>
        </w:rPr>
        <w:t>
</w:t>
      </w:r>
      <w:r>
        <w:rPr>
          <w:rFonts w:ascii="Times New Roman"/>
          <w:b w:val="false"/>
          <w:i w:val="false"/>
          <w:color w:val="000000"/>
          <w:sz w:val="28"/>
        </w:rPr>
        <w:t>
      2) берілген баллдар тең болған жағдайда, тексеру үшін субъектілерді іріктеу оның өнімді немесе өнімсіз объектілерге тиістілігіне қарай жүзеге асырылады;</w:t>
      </w:r>
      <w:r>
        <w:br/>
      </w:r>
      <w:r>
        <w:rPr>
          <w:rFonts w:ascii="Times New Roman"/>
          <w:b w:val="false"/>
          <w:i w:val="false"/>
          <w:color w:val="000000"/>
          <w:sz w:val="28"/>
        </w:rPr>
        <w:t>
</w:t>
      </w:r>
      <w:r>
        <w:rPr>
          <w:rFonts w:ascii="Times New Roman"/>
          <w:b w:val="false"/>
          <w:i w:val="false"/>
          <w:color w:val="000000"/>
          <w:sz w:val="28"/>
        </w:rPr>
        <w:t>
      3) жоғарыда көрсетілген белгілер бойынша көрсеткіштер тең болған жағдайда, едәуір тексерілмеген кезеңі бар субъектілер тексеру жоспарына енгізіледі.</w:t>
      </w:r>
    </w:p>
    <w:bookmarkEnd w:id="10"/>
    <w:bookmarkStart w:name="z49" w:id="11"/>
    <w:p>
      <w:pPr>
        <w:spacing w:after="0"/>
        <w:ind w:left="0"/>
        <w:jc w:val="both"/>
      </w:pPr>
      <w:r>
        <w:rPr>
          <w:rFonts w:ascii="Times New Roman"/>
          <w:b w:val="false"/>
          <w:i w:val="false"/>
          <w:color w:val="000000"/>
          <w:sz w:val="28"/>
        </w:rPr>
        <w:t>
Жеке кәсіпкерлік саласындағы</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Еңбек қауіпсіздігі және еңбекті қорғау саласындағы</w:t>
      </w:r>
      <w:r>
        <w:br/>
      </w:r>
      <w:r>
        <w:rPr>
          <w:rFonts w:ascii="Times New Roman"/>
          <w:b/>
          <w:i w:val="false"/>
          <w:color w:val="000000"/>
        </w:rPr>
        <w:t>
бұзушылық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6647"/>
        <w:gridCol w:w="859"/>
        <w:gridCol w:w="3655"/>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тобы</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критерийлері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саласындағы бұзушылық тәуекелдері</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өлімімен аяқталған топтық өндірістегі жазатайым оқиға (2 және одан көп адам)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нысаны актісі</w:t>
            </w:r>
            <w:r>
              <w:br/>
            </w:r>
            <w:r>
              <w:rPr>
                <w:rFonts w:ascii="Times New Roman"/>
                <w:b w:val="false"/>
                <w:i w:val="false"/>
                <w:color w:val="000000"/>
                <w:sz w:val="20"/>
              </w:rPr>
              <w:t>
</w:t>
            </w:r>
            <w:r>
              <w:rPr>
                <w:rFonts w:ascii="Times New Roman"/>
                <w:b w:val="false"/>
                <w:i w:val="false"/>
                <w:color w:val="000000"/>
                <w:sz w:val="20"/>
              </w:rPr>
              <w:t>Жазатайым оқиғаны арнайы тергеп-тексеру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өндірістегі жазатайым оқиға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өлімімен аяқталған өндірістегі жазатайым оқиға (бір дерек үшін)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аяқталған өндірістегі оқиғалар (бір дерек үшін)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аурулар (бір дерек үшін)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орташа аяқталған өндірістегі жазатайым оқиғалар (бір дерек үшін)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 бойынша өндірістік объектілерге </w:t>
            </w:r>
            <w:r>
              <w:rPr>
                <w:rFonts w:ascii="Times New Roman"/>
                <w:b w:val="false"/>
                <w:i w:val="false"/>
                <w:color w:val="000000"/>
                <w:sz w:val="20"/>
              </w:rPr>
              <w:t>аттестаттау</w:t>
            </w:r>
            <w:r>
              <w:rPr>
                <w:rFonts w:ascii="Times New Roman"/>
                <w:b w:val="false"/>
                <w:i w:val="false"/>
                <w:color w:val="000000"/>
                <w:sz w:val="20"/>
              </w:rPr>
              <w:t xml:space="preserve"> жүргізбеу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инспекторының тексеру актісі, ұйғарымы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жауапкершілігін міндетті сақтандыру шартын жасамау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қызметін құрмау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жеке қорғану құралдарымен қамтамасыз етпеу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жазатайым оқиғаларды тергеп-тексеруді қамтамасыз етпеу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үйретпеу, нұсқау бермеу және білімдерін тексермеу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және кезеңдік</w:t>
            </w:r>
            <w:r>
              <w:br/>
            </w:r>
            <w:r>
              <w:rPr>
                <w:rFonts w:ascii="Times New Roman"/>
                <w:b w:val="false"/>
                <w:i w:val="false"/>
                <w:color w:val="000000"/>
                <w:sz w:val="20"/>
              </w:rPr>
              <w:t>
</w:t>
            </w:r>
            <w:r>
              <w:rPr>
                <w:rFonts w:ascii="Times New Roman"/>
                <w:b w:val="false"/>
                <w:i w:val="false"/>
                <w:color w:val="000000"/>
                <w:sz w:val="20"/>
              </w:rPr>
              <w:t>медициналық тексерулер</w:t>
            </w:r>
            <w:r>
              <w:rPr>
                <w:rFonts w:ascii="Times New Roman"/>
                <w:b w:val="false"/>
                <w:i w:val="false"/>
                <w:color w:val="000000"/>
                <w:sz w:val="20"/>
              </w:rPr>
              <w:t xml:space="preserve"> жүргізбеу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кәсіпорынның басшысы қызметкерлерімен еңбекті қорғау және еңбек қауіпсіздігін қамтамасыз етуге жауапты адамдардың үш жылда кемінде бір рет еңбекті қорғау және еңбек қауіпсіздігі мәселелері жөнінде мерзімдік оқудан және білімін тексеруден өтпеуі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берушінің </w:t>
            </w:r>
            <w:r>
              <w:rPr>
                <w:rFonts w:ascii="Times New Roman"/>
                <w:b w:val="false"/>
                <w:i w:val="false"/>
                <w:color w:val="000000"/>
                <w:sz w:val="20"/>
              </w:rPr>
              <w:t>көрсетілген</w:t>
            </w:r>
            <w:r>
              <w:rPr>
                <w:rFonts w:ascii="Times New Roman"/>
                <w:b w:val="false"/>
                <w:i w:val="false"/>
                <w:color w:val="000000"/>
                <w:sz w:val="20"/>
              </w:rPr>
              <w:t xml:space="preserve"> мерзімде жазатайым оқиғалар туралы </w:t>
            </w:r>
            <w:r>
              <w:rPr>
                <w:rFonts w:ascii="Times New Roman"/>
                <w:b w:val="false"/>
                <w:i w:val="false"/>
                <w:color w:val="000000"/>
                <w:sz w:val="20"/>
              </w:rPr>
              <w:t>актіні</w:t>
            </w:r>
            <w:r>
              <w:rPr>
                <w:rFonts w:ascii="Times New Roman"/>
                <w:b w:val="false"/>
                <w:i w:val="false"/>
                <w:color w:val="000000"/>
                <w:sz w:val="20"/>
              </w:rPr>
              <w:t xml:space="preserve"> бермеуі (жәбірленушіге немесе оның сенімді төрағасына, жұмыс берушімен тиісті шарттық қатынастары бар сақтандыру ұйымына, мемлекеттік еңбек инспекциясына, ал улану жағдайында халықтың санитарлық- эпидемиологиялық салауаттылығы саласындағы мемлекеттік органға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емдік-профилактикалық тағам және сүт беру </w:t>
            </w:r>
            <w:r>
              <w:rPr>
                <w:rFonts w:ascii="Times New Roman"/>
                <w:b w:val="false"/>
                <w:i w:val="false"/>
                <w:color w:val="000000"/>
                <w:sz w:val="20"/>
              </w:rPr>
              <w:t>нормативтерінің</w:t>
            </w:r>
            <w:r>
              <w:rPr>
                <w:rFonts w:ascii="Times New Roman"/>
                <w:b w:val="false"/>
                <w:i w:val="false"/>
                <w:color w:val="000000"/>
                <w:sz w:val="20"/>
              </w:rPr>
              <w:t xml:space="preserve"> сақталмауы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өндірістегі жазатайым оқиға туралы көрсетілген мерзімде мемлекеттік еңбек инспекциясына хабарламауы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bl>
    <w:bookmarkStart w:name="z50" w:id="12"/>
    <w:p>
      <w:pPr>
        <w:spacing w:after="0"/>
        <w:ind w:left="0"/>
        <w:jc w:val="both"/>
      </w:pPr>
      <w:r>
        <w:rPr>
          <w:rFonts w:ascii="Times New Roman"/>
          <w:b w:val="false"/>
          <w:i w:val="false"/>
          <w:color w:val="000000"/>
          <w:sz w:val="28"/>
        </w:rPr>
        <w:t>
Жеке кәсіпкерлік саласындағы</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Қызметкерлердің еңбек құқықтарын бұзушылық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6649"/>
        <w:gridCol w:w="859"/>
        <w:gridCol w:w="3652"/>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тобы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критерийлері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құқықтарын бұзушылық тәуекелдері</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уақытында төлемеу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инспекторының тексеру актісі, ұйғарымы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 жасаудан жалтару және негізсіз бас тарту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жасамау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жасауда шектеулерді сақтамау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Демалыстар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жұмыстарға заңсыз тарту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өмірімен денсаулығына келтірілген зиянды өтеу сомасын төлемеу немесе уақытында төлемеу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Қызметкерге тиесілі сомалар мен өтемақыларды сомасын төлемеу немесе уақытында төлемеу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 төленетін жыл сайынғы еңбек демалысынан заңсыз шақырып алу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мерзімде жұмыспен қамту мәселесі бойынша уәкілетті органға мынадай ақпаратты бермеу:</w:t>
            </w:r>
            <w:r>
              <w:br/>
            </w:r>
            <w:r>
              <w:rPr>
                <w:rFonts w:ascii="Times New Roman"/>
                <w:b w:val="false"/>
                <w:i w:val="false"/>
                <w:color w:val="000000"/>
                <w:sz w:val="20"/>
              </w:rPr>
              <w:t>
</w:t>
            </w:r>
            <w:r>
              <w:rPr>
                <w:rFonts w:ascii="Times New Roman"/>
                <w:b w:val="false"/>
                <w:i w:val="false"/>
                <w:color w:val="000000"/>
                <w:sz w:val="20"/>
              </w:rPr>
              <w:t>1) заңды тұлғаның таратылуына не жеке тұлғаның қызметін тоқтатуына, адам санының немесе штаттың қысқартылуына байланысты алдағы уақытта қызметкерлердің жұмыстан босайтыны, олардың саны және санаты туралы;</w:t>
            </w:r>
            <w:r>
              <w:br/>
            </w:r>
            <w:r>
              <w:rPr>
                <w:rFonts w:ascii="Times New Roman"/>
                <w:b w:val="false"/>
                <w:i w:val="false"/>
                <w:color w:val="000000"/>
                <w:sz w:val="20"/>
              </w:rPr>
              <w:t>
</w:t>
            </w:r>
            <w:r>
              <w:rPr>
                <w:rFonts w:ascii="Times New Roman"/>
                <w:b w:val="false"/>
                <w:i w:val="false"/>
                <w:color w:val="000000"/>
                <w:sz w:val="20"/>
              </w:rPr>
              <w:t>2) Ұйымда өндірістің өзгеруіне, сонымен қатар қайта ұйымдастырудың және қызметкердің жұмыс көлемінің қысқаруына орай, қызметкерлердің толық емес жұмыс күніне өтуіне байланысты алдағы уақытта қызметкерлердің жұмыс жағдайының өзгеруі туралы;</w:t>
            </w:r>
            <w:r>
              <w:br/>
            </w:r>
            <w:r>
              <w:rPr>
                <w:rFonts w:ascii="Times New Roman"/>
                <w:b w:val="false"/>
                <w:i w:val="false"/>
                <w:color w:val="000000"/>
                <w:sz w:val="20"/>
              </w:rPr>
              <w:t>
</w:t>
            </w:r>
            <w:r>
              <w:rPr>
                <w:rFonts w:ascii="Times New Roman"/>
                <w:b w:val="false"/>
                <w:i w:val="false"/>
                <w:color w:val="000000"/>
                <w:sz w:val="20"/>
              </w:rPr>
              <w:t>3) бос жұмыс орындары туралы (бос лауазымдар туралы)</w:t>
            </w:r>
            <w:r>
              <w:br/>
            </w:r>
            <w:r>
              <w:rPr>
                <w:rFonts w:ascii="Times New Roman"/>
                <w:b w:val="false"/>
                <w:i w:val="false"/>
                <w:color w:val="000000"/>
                <w:sz w:val="20"/>
              </w:rPr>
              <w:t>
</w:t>
            </w:r>
            <w:r>
              <w:rPr>
                <w:rFonts w:ascii="Times New Roman"/>
                <w:b w:val="false"/>
                <w:i w:val="false"/>
                <w:color w:val="000000"/>
                <w:sz w:val="20"/>
              </w:rPr>
              <w:t>4) азаматтарды жұмысқа қабылдау немесе қабылдаудан бас тарту туралы (жолдамаға тиісті белгі қоя отырып, себебін көрсету)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кодексі және Қазақстан Республикасының өзге де заңдарында көзделмеген тәртіптік жаза қолдану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bl>
    <w:bookmarkStart w:name="z51" w:id="13"/>
    <w:p>
      <w:pPr>
        <w:spacing w:after="0"/>
        <w:ind w:left="0"/>
        <w:jc w:val="both"/>
      </w:pPr>
      <w:r>
        <w:rPr>
          <w:rFonts w:ascii="Times New Roman"/>
          <w:b w:val="false"/>
          <w:i w:val="false"/>
          <w:color w:val="000000"/>
          <w:sz w:val="28"/>
        </w:rPr>
        <w:t>
Жеке кәсіпкерлік саласындағы</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Қызметкерлердің еңбек құқықтарын бұзушылық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5954"/>
        <w:gridCol w:w="1059"/>
        <w:gridCol w:w="3231"/>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тобы</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критерийлері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 тәртібін бұзу тәуекелдері</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рұқсатсыз шетелдік жұмыс күшін пайдалану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инспекторының тексеру актісі, ұйғарымы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негізгі шарттарын орындамау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