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de0d" w14:textId="561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игеру жөніндегі орталық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 орынбасары - Қазақстан Республикасы Индустрия және жаңа технологиялар министрінің 2011 жылғы 28 қаңтардағы № 17 бұйрығы. Қазақстан Республикасының Әділет министрлігінде 2011 жылы 22 ақпанда № 6784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қойнауы және жер қойнауын пайдалану туралы" Заңының 17-бабының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барлау және игеру жөніндегі орталық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Жер қойнауын пайдалану департаментінің заңнамамен белгіленген тәртіпте осы бұйрықтың Қазақстан Республикасы Әділет министрлігінде мемлекеттік тіркелуін және оның содан кейін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3. Осы бұйрық алғаш рет жарияланған күнінен бастап он күнтізбелік күн өткеннен кейін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bookmarkStart w:name="z45"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 Индустрия </w:t>
      </w:r>
    </w:p>
    <w:p>
      <w:pPr>
        <w:spacing w:after="0"/>
        <w:ind w:left="0"/>
        <w:jc w:val="both"/>
      </w:pPr>
      <w:r>
        <w:rPr>
          <w:rFonts w:ascii="Times New Roman"/>
          <w:b w:val="false"/>
          <w:i w:val="false"/>
          <w:color w:val="000000"/>
          <w:sz w:val="28"/>
        </w:rPr>
        <w:t>
      және жаңа технологиялар Министрінің</w:t>
      </w:r>
    </w:p>
    <w:p>
      <w:pPr>
        <w:spacing w:after="0"/>
        <w:ind w:left="0"/>
        <w:jc w:val="both"/>
      </w:pPr>
      <w:r>
        <w:rPr>
          <w:rFonts w:ascii="Times New Roman"/>
          <w:b w:val="false"/>
          <w:i w:val="false"/>
          <w:color w:val="000000"/>
          <w:sz w:val="28"/>
        </w:rPr>
        <w:t xml:space="preserve">
      2011 жылғы 28 қаңтардағы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бұйрығымен бекітілген</w:t>
            </w:r>
          </w:p>
        </w:tc>
      </w:tr>
    </w:tbl>
    <w:bookmarkStart w:name="z5" w:id="5"/>
    <w:p>
      <w:pPr>
        <w:spacing w:after="0"/>
        <w:ind w:left="0"/>
        <w:jc w:val="left"/>
      </w:pPr>
      <w:r>
        <w:rPr>
          <w:rFonts w:ascii="Times New Roman"/>
          <w:b/>
          <w:i w:val="false"/>
          <w:color w:val="000000"/>
        </w:rPr>
        <w:t xml:space="preserve"> Пайдалы қазбаларды барлау және игеру жөніндегі орталық</w:t>
      </w:r>
      <w:r>
        <w:br/>
      </w:r>
      <w:r>
        <w:rPr>
          <w:rFonts w:ascii="Times New Roman"/>
          <w:b/>
          <w:i w:val="false"/>
          <w:color w:val="000000"/>
        </w:rPr>
        <w:t>комиссия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м.а. 06.11.2015 </w:t>
      </w:r>
      <w:r>
        <w:rPr>
          <w:rFonts w:ascii="Times New Roman"/>
          <w:b w:val="false"/>
          <w:i w:val="false"/>
          <w:color w:val="ff0000"/>
          <w:sz w:val="28"/>
        </w:rPr>
        <w:t xml:space="preserve">№ 1049 </w:t>
      </w:r>
      <w:r>
        <w:rPr>
          <w:rFonts w:ascii="Times New Roman"/>
          <w:b w:val="false"/>
          <w:i w:val="false"/>
          <w:color w:val="ff0000"/>
          <w:sz w:val="28"/>
        </w:rPr>
        <w:t>(алғашқы ресми жарияланған күнiнен кейін күнтiзбелiк он күн өткен соң қолданысқа енгiзiледi) бұйрығымен.</w:t>
      </w:r>
    </w:p>
    <w:bookmarkStart w:name="z6" w:id="6"/>
    <w:p>
      <w:pPr>
        <w:spacing w:after="0"/>
        <w:ind w:left="0"/>
        <w:jc w:val="left"/>
      </w:pPr>
      <w:r>
        <w:rPr>
          <w:rFonts w:ascii="Times New Roman"/>
          <w:b/>
          <w:i w:val="false"/>
          <w:color w:val="000000"/>
        </w:rPr>
        <w:t xml:space="preserve">  1. Жалпы ережелер</w:t>
      </w:r>
    </w:p>
    <w:bookmarkEnd w:id="6"/>
    <w:bookmarkStart w:name="z7" w:id="7"/>
    <w:p>
      <w:pPr>
        <w:spacing w:after="0"/>
        <w:ind w:left="0"/>
        <w:jc w:val="both"/>
      </w:pPr>
      <w:r>
        <w:rPr>
          <w:rFonts w:ascii="Times New Roman"/>
          <w:b w:val="false"/>
          <w:i w:val="false"/>
          <w:color w:val="000000"/>
          <w:sz w:val="28"/>
        </w:rPr>
        <w:t xml:space="preserve">
      1. Осы Пайдалы қазбаларды барлау және игеру жөніндегі орталық комиссия туралы ереже (бұдан әрі - Ереже) "Жер қойнауы және жер қойнауын пайдалану туралы" 2010 жылғы 24 маусымдағы Қазақстан Республикасы Заңының (бұдан әрі - Заң) 17-бабы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пайдалы қазбаларды барлау және игеру жөніндегі орталық комиссияның (бұдан әрі - Комиссия) қызмет тәртібін айқындайды.</w:t>
      </w:r>
    </w:p>
    <w:bookmarkEnd w:id="7"/>
    <w:bookmarkStart w:name="z8" w:id="8"/>
    <w:p>
      <w:pPr>
        <w:spacing w:after="0"/>
        <w:ind w:left="0"/>
        <w:jc w:val="both"/>
      </w:pPr>
      <w:r>
        <w:rPr>
          <w:rFonts w:ascii="Times New Roman"/>
          <w:b w:val="false"/>
          <w:i w:val="false"/>
          <w:color w:val="000000"/>
          <w:sz w:val="28"/>
        </w:rPr>
        <w:t>
      2. Комиссия, құру мақсаты уран мен көмірді қоспағанда, қатты пайдалы қазбаларды, жерасты сулары және емдік балшықтар кен орындарын іздестіру, бағалау және игеру жөніндегі жобалық құжаттарды қарау болып табылатын, алқалық, консультативтiк-кеңесшi орган болып табылады.</w:t>
      </w:r>
    </w:p>
    <w:bookmarkEnd w:id="8"/>
    <w:bookmarkStart w:name="z9" w:id="9"/>
    <w:p>
      <w:pPr>
        <w:spacing w:after="0"/>
        <w:ind w:left="0"/>
        <w:jc w:val="both"/>
      </w:pPr>
      <w:r>
        <w:rPr>
          <w:rFonts w:ascii="Times New Roman"/>
          <w:b w:val="false"/>
          <w:i w:val="false"/>
          <w:color w:val="000000"/>
          <w:sz w:val="28"/>
        </w:rPr>
        <w:t xml:space="preserve">
      3. Комиссия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заңдарға,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9"/>
    <w:bookmarkStart w:name="z10" w:id="10"/>
    <w:p>
      <w:pPr>
        <w:spacing w:after="0"/>
        <w:ind w:left="0"/>
        <w:jc w:val="both"/>
      </w:pPr>
      <w:r>
        <w:rPr>
          <w:rFonts w:ascii="Times New Roman"/>
          <w:b w:val="false"/>
          <w:i w:val="false"/>
          <w:color w:val="000000"/>
          <w:sz w:val="28"/>
        </w:rPr>
        <w:t>
      4. Комиссия құрамын Қазақстан Республикасының Инвестициялар және даму министрі бекітеді. Комиссия құрамына мүдделі мемлекеттік органдардың қоғамдық бірлестіктердің, ғылыми зерттеу институттарының, ұйымдардың өкілдері, өзге де тұлғалар және келісім бойынша Қазақстан Республикасының Ұлттық кәсіпкерлер палатасының өкілдері кіреді.</w:t>
      </w:r>
    </w:p>
    <w:bookmarkEnd w:id="10"/>
    <w:bookmarkStart w:name="z11" w:id="11"/>
    <w:p>
      <w:pPr>
        <w:spacing w:after="0"/>
        <w:ind w:left="0"/>
        <w:jc w:val="both"/>
      </w:pPr>
      <w:r>
        <w:rPr>
          <w:rFonts w:ascii="Times New Roman"/>
          <w:b w:val="false"/>
          <w:i w:val="false"/>
          <w:color w:val="000000"/>
          <w:sz w:val="28"/>
        </w:rPr>
        <w:t>
      5. Комиссияны төраға, ал ол болмаған кезде төрағаның орынбасары басқарады.</w:t>
      </w:r>
    </w:p>
    <w:bookmarkEnd w:id="11"/>
    <w:bookmarkStart w:name="z12" w:id="12"/>
    <w:p>
      <w:pPr>
        <w:spacing w:after="0"/>
        <w:ind w:left="0"/>
        <w:jc w:val="both"/>
      </w:pPr>
      <w:r>
        <w:rPr>
          <w:rFonts w:ascii="Times New Roman"/>
          <w:b w:val="false"/>
          <w:i w:val="false"/>
          <w:color w:val="000000"/>
          <w:sz w:val="28"/>
        </w:rPr>
        <w:t>
      6. Комиссия қызметін ұйымдастыруды, іс жүргізуді, Комиссия материалдары мен құжаттарын жинау мен сақтауды жүзеге асыратын Комиссияның жұмыс органы Қазақстан Республикасы Инвестициялар және даму министрлігінің Жер қойнауын пайдалану департаменті болып табылады.</w:t>
      </w:r>
    </w:p>
    <w:bookmarkEnd w:id="12"/>
    <w:bookmarkStart w:name="z13" w:id="13"/>
    <w:p>
      <w:pPr>
        <w:spacing w:after="0"/>
        <w:ind w:left="0"/>
        <w:jc w:val="both"/>
      </w:pPr>
      <w:r>
        <w:rPr>
          <w:rFonts w:ascii="Times New Roman"/>
          <w:b w:val="false"/>
          <w:i w:val="false"/>
          <w:color w:val="000000"/>
          <w:sz w:val="28"/>
        </w:rPr>
        <w:t>
      7. Комиссия отырысы Комиссия төрағасымен шақыртылады және қажеттілігіне қарай кем дегенде айына бiр рет өткiзіледi.</w:t>
      </w:r>
    </w:p>
    <w:bookmarkEnd w:id="13"/>
    <w:bookmarkStart w:name="z14" w:id="14"/>
    <w:p>
      <w:pPr>
        <w:spacing w:after="0"/>
        <w:ind w:left="0"/>
        <w:jc w:val="both"/>
      </w:pPr>
      <w:r>
        <w:rPr>
          <w:rFonts w:ascii="Times New Roman"/>
          <w:b w:val="false"/>
          <w:i w:val="false"/>
          <w:color w:val="000000"/>
          <w:sz w:val="28"/>
        </w:rPr>
        <w:t>
      8. Отырыстар, егер оған Комиссия мүшелерi жалпы санынан кемiнде үштен екiсi қатысса, заңды болып табылады. Комиссия шешімдері отырысқа қатысып отырған Комиссия мүшелерінің көпшілік дауысымен қабылданады. Дауыс беру тең болған жағдайда, төрағалық етушінің дауысы шешуші болып табылады.</w:t>
      </w:r>
    </w:p>
    <w:bookmarkEnd w:id="14"/>
    <w:bookmarkStart w:name="z15" w:id="15"/>
    <w:p>
      <w:pPr>
        <w:spacing w:after="0"/>
        <w:ind w:left="0"/>
        <w:jc w:val="both"/>
      </w:pPr>
      <w:r>
        <w:rPr>
          <w:rFonts w:ascii="Times New Roman"/>
          <w:b w:val="false"/>
          <w:i w:val="false"/>
          <w:color w:val="000000"/>
          <w:sz w:val="28"/>
        </w:rPr>
        <w:t>
      9. Ережеде пайдаланылатын терминдер Заңмен айқындалады.</w:t>
      </w:r>
    </w:p>
    <w:bookmarkEnd w:id="15"/>
    <w:bookmarkStart w:name="z16" w:id="16"/>
    <w:p>
      <w:pPr>
        <w:spacing w:after="0"/>
        <w:ind w:left="0"/>
        <w:jc w:val="left"/>
      </w:pPr>
      <w:r>
        <w:rPr>
          <w:rFonts w:ascii="Times New Roman"/>
          <w:b/>
          <w:i w:val="false"/>
          <w:color w:val="000000"/>
        </w:rPr>
        <w:t xml:space="preserve"> 2. Комиссияның міндеті мен функциялары</w:t>
      </w:r>
    </w:p>
    <w:bookmarkEnd w:id="16"/>
    <w:bookmarkStart w:name="z17" w:id="17"/>
    <w:p>
      <w:pPr>
        <w:spacing w:after="0"/>
        <w:ind w:left="0"/>
        <w:jc w:val="both"/>
      </w:pPr>
      <w:r>
        <w:rPr>
          <w:rFonts w:ascii="Times New Roman"/>
          <w:b w:val="false"/>
          <w:i w:val="false"/>
          <w:color w:val="000000"/>
          <w:sz w:val="28"/>
        </w:rPr>
        <w:t>
      10. Орталық комиссияның негізгі міндеті пайдалы қазбалардың кен орындарын және жерасты суларын барлау мен игерудің анағұрлым тиімді әдістерін қолдануды қамтамасыз ету болып табылады.</w:t>
      </w:r>
    </w:p>
    <w:bookmarkEnd w:id="17"/>
    <w:bookmarkStart w:name="z18" w:id="18"/>
    <w:p>
      <w:pPr>
        <w:spacing w:after="0"/>
        <w:ind w:left="0"/>
        <w:jc w:val="both"/>
      </w:pPr>
      <w:r>
        <w:rPr>
          <w:rFonts w:ascii="Times New Roman"/>
          <w:b w:val="false"/>
          <w:i w:val="false"/>
          <w:color w:val="000000"/>
          <w:sz w:val="28"/>
        </w:rPr>
        <w:t>
      11. Орталық комиссия мынадай функцияларды жүзеге асырады:</w:t>
      </w:r>
    </w:p>
    <w:bookmarkEnd w:id="18"/>
    <w:bookmarkStart w:name="z19" w:id="19"/>
    <w:p>
      <w:pPr>
        <w:spacing w:after="0"/>
        <w:ind w:left="0"/>
        <w:jc w:val="both"/>
      </w:pPr>
      <w:r>
        <w:rPr>
          <w:rFonts w:ascii="Times New Roman"/>
          <w:b w:val="false"/>
          <w:i w:val="false"/>
          <w:color w:val="000000"/>
          <w:sz w:val="28"/>
        </w:rPr>
        <w:t>
      1) кең таралған пайдалы қазбаларды қоспағанда, пайдалы қазбаларды барлау және игеру жөнінде жер қойнауын пайдаланушылар ұсынатын жобалау құжаттарын, оларға толықтырулар мен өзгерістерді бекіту не бекітуден бас тарту жөніндегі ұсынымдарды қарайды және жер қойнауын зерттеу мен пайдалану жөніндегі уәкілетті органға енгізеді;</w:t>
      </w:r>
    </w:p>
    <w:bookmarkEnd w:id="19"/>
    <w:bookmarkStart w:name="z20" w:id="20"/>
    <w:p>
      <w:pPr>
        <w:spacing w:after="0"/>
        <w:ind w:left="0"/>
        <w:jc w:val="both"/>
      </w:pPr>
      <w:r>
        <w:rPr>
          <w:rFonts w:ascii="Times New Roman"/>
          <w:b w:val="false"/>
          <w:i w:val="false"/>
          <w:color w:val="000000"/>
          <w:sz w:val="28"/>
        </w:rPr>
        <w:t>
      2) жер қойнауын зерттеу мен пайдалану жөніндегі уәкілетті органға кен орындарын сынамалы пайдалануды жүргізу мерзімдерін ұзарту туралы ұсынымдар жібереді;</w:t>
      </w:r>
    </w:p>
    <w:bookmarkEnd w:id="20"/>
    <w:bookmarkStart w:name="z21" w:id="21"/>
    <w:p>
      <w:pPr>
        <w:spacing w:after="0"/>
        <w:ind w:left="0"/>
        <w:jc w:val="both"/>
      </w:pPr>
      <w:r>
        <w:rPr>
          <w:rFonts w:ascii="Times New Roman"/>
          <w:b w:val="false"/>
          <w:i w:val="false"/>
          <w:color w:val="000000"/>
          <w:sz w:val="28"/>
        </w:rPr>
        <w:t>
      3) жер қойнауын зерттеу мен пайдалану жөніндегі уәкілетті органға жобалаушы ұйымдар мен жер қойнауын пайдаланушылар үшін минералдық шикізатты ұтымды әрі кешенді пайдалануды арттыру бойынша ұсынымдар жібереді;</w:t>
      </w:r>
    </w:p>
    <w:bookmarkEnd w:id="21"/>
    <w:bookmarkStart w:name="z22" w:id="22"/>
    <w:p>
      <w:pPr>
        <w:spacing w:after="0"/>
        <w:ind w:left="0"/>
        <w:jc w:val="both"/>
      </w:pPr>
      <w:r>
        <w:rPr>
          <w:rFonts w:ascii="Times New Roman"/>
          <w:b w:val="false"/>
          <w:i w:val="false"/>
          <w:color w:val="000000"/>
          <w:sz w:val="28"/>
        </w:rPr>
        <w:t>
      4) жобалау құжаттарында пайдалы қазбаларды барлау мен игерудің анағұрлым тиімді әдістері мен технологияларын қолдануды қамтамасыз етеді;</w:t>
      </w:r>
    </w:p>
    <w:bookmarkEnd w:id="22"/>
    <w:bookmarkStart w:name="z23" w:id="23"/>
    <w:p>
      <w:pPr>
        <w:spacing w:after="0"/>
        <w:ind w:left="0"/>
        <w:jc w:val="both"/>
      </w:pPr>
      <w:r>
        <w:rPr>
          <w:rFonts w:ascii="Times New Roman"/>
          <w:b w:val="false"/>
          <w:i w:val="false"/>
          <w:color w:val="000000"/>
          <w:sz w:val="28"/>
        </w:rPr>
        <w:t>
      5)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жөніндегі әзірлемелерін қарайды.</w:t>
      </w:r>
    </w:p>
    <w:bookmarkEnd w:id="23"/>
    <w:bookmarkStart w:name="z24" w:id="24"/>
    <w:p>
      <w:pPr>
        <w:spacing w:after="0"/>
        <w:ind w:left="0"/>
        <w:jc w:val="both"/>
      </w:pPr>
      <w:r>
        <w:rPr>
          <w:rFonts w:ascii="Times New Roman"/>
          <w:b w:val="false"/>
          <w:i w:val="false"/>
          <w:color w:val="000000"/>
          <w:sz w:val="28"/>
        </w:rPr>
        <w:t>
      12. Комиссияның:</w:t>
      </w:r>
    </w:p>
    <w:bookmarkEnd w:id="24"/>
    <w:bookmarkStart w:name="z25" w:id="25"/>
    <w:p>
      <w:pPr>
        <w:spacing w:after="0"/>
        <w:ind w:left="0"/>
        <w:jc w:val="both"/>
      </w:pPr>
      <w:r>
        <w:rPr>
          <w:rFonts w:ascii="Times New Roman"/>
          <w:b w:val="false"/>
          <w:i w:val="false"/>
          <w:color w:val="000000"/>
          <w:sz w:val="28"/>
        </w:rPr>
        <w:t>
      1) ғылыми-зерттеу, жобалау ұйымдарынан және жер қойнауын пайдаланушылардан жер қойнауын пайдалану, минералдық шикізатты ұтымды әрі кешенді пайдалану мәселелері бойынша анықтамалық және басқа да материалдарды сұратуға;</w:t>
      </w:r>
    </w:p>
    <w:bookmarkEnd w:id="25"/>
    <w:bookmarkStart w:name="z26" w:id="26"/>
    <w:p>
      <w:pPr>
        <w:spacing w:after="0"/>
        <w:ind w:left="0"/>
        <w:jc w:val="both"/>
      </w:pPr>
      <w:r>
        <w:rPr>
          <w:rFonts w:ascii="Times New Roman"/>
          <w:b w:val="false"/>
          <w:i w:val="false"/>
          <w:color w:val="000000"/>
          <w:sz w:val="28"/>
        </w:rPr>
        <w:t>
      2) жер қойнауын зерттеу мен пайдалану жөніндегі уәкілетті органға жер қойнауын пайдаланушылардың өз құзыреті шегінде ұсынылатын жобалау құжаттарына ғылыми-зерттеу ұйымдарында және мемлекеттік органдарда қосымша сараптамалар жүргізу қажеттігі туралы ұсынымдар жіберуге;</w:t>
      </w:r>
    </w:p>
    <w:bookmarkEnd w:id="26"/>
    <w:bookmarkStart w:name="z27" w:id="27"/>
    <w:p>
      <w:pPr>
        <w:spacing w:after="0"/>
        <w:ind w:left="0"/>
        <w:jc w:val="both"/>
      </w:pPr>
      <w:r>
        <w:rPr>
          <w:rFonts w:ascii="Times New Roman"/>
          <w:b w:val="false"/>
          <w:i w:val="false"/>
          <w:color w:val="000000"/>
          <w:sz w:val="28"/>
        </w:rPr>
        <w:t>
      3) жобалау ұйымдары мен жер қойнауын пайдаланушыларға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бойынша жаңа нысандар мен әдістер қолдануды ұсынуға құқығы бар.</w:t>
      </w:r>
    </w:p>
    <w:bookmarkEnd w:id="27"/>
    <w:bookmarkStart w:name="z28" w:id="28"/>
    <w:p>
      <w:pPr>
        <w:spacing w:after="0"/>
        <w:ind w:left="0"/>
        <w:jc w:val="left"/>
      </w:pPr>
      <w:r>
        <w:rPr>
          <w:rFonts w:ascii="Times New Roman"/>
          <w:b/>
          <w:i w:val="false"/>
          <w:color w:val="000000"/>
        </w:rPr>
        <w:t xml:space="preserve"> 3. Комиссия қызметін ұйымдастыру</w:t>
      </w:r>
    </w:p>
    <w:bookmarkEnd w:id="28"/>
    <w:bookmarkStart w:name="z29" w:id="29"/>
    <w:p>
      <w:pPr>
        <w:spacing w:after="0"/>
        <w:ind w:left="0"/>
        <w:jc w:val="both"/>
      </w:pPr>
      <w:r>
        <w:rPr>
          <w:rFonts w:ascii="Times New Roman"/>
          <w:b w:val="false"/>
          <w:i w:val="false"/>
          <w:color w:val="000000"/>
          <w:sz w:val="28"/>
        </w:rPr>
        <w:t>
      13. Жер қойнауын пайдаланушы Комиссияға бір данада қағаз және он бес данада электрондық тасығыштарда Заңда көзделген міндетті сараптамалардың қосымшасы бар жобалық құжаттарды, түсініктемені, сондай-ақ Ережеге қосымшаға сәйкес нысан бойынша өтінішін жібереді.</w:t>
      </w:r>
    </w:p>
    <w:bookmarkEnd w:id="29"/>
    <w:bookmarkStart w:name="z30" w:id="30"/>
    <w:p>
      <w:pPr>
        <w:spacing w:after="0"/>
        <w:ind w:left="0"/>
        <w:jc w:val="both"/>
      </w:pPr>
      <w:r>
        <w:rPr>
          <w:rFonts w:ascii="Times New Roman"/>
          <w:b w:val="false"/>
          <w:i w:val="false"/>
          <w:color w:val="000000"/>
          <w:sz w:val="28"/>
        </w:rPr>
        <w:t xml:space="preserve">
      14. Комиссияның жұмыс органы Заңың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баптарына сәйкес жобалау құжаттардың барлық қажетті сараптамалары түскен күннен бастап бес жұмыс күні ішінде жобалық құжаттарды жинаумен, Комиссияның барлық мүшелеріне жобалық құжаттардың электрондық нұсқаларын таратумен айналысады.</w:t>
      </w:r>
    </w:p>
    <w:bookmarkEnd w:id="30"/>
    <w:bookmarkStart w:name="z31" w:id="31"/>
    <w:p>
      <w:pPr>
        <w:spacing w:after="0"/>
        <w:ind w:left="0"/>
        <w:jc w:val="both"/>
      </w:pPr>
      <w:r>
        <w:rPr>
          <w:rFonts w:ascii="Times New Roman"/>
          <w:b w:val="false"/>
          <w:i w:val="false"/>
          <w:color w:val="000000"/>
          <w:sz w:val="28"/>
        </w:rPr>
        <w:t>
      15. Комиссияның жұмыс органы Комиссияны өткізу күніне дейін алдын ала жеті жұмыс күні ішінде Комиссияның мүшелері мен жер қойнауын пайдаланушыларды отырыстың өткізілетін уақыты мен орнын хабарлайды.</w:t>
      </w:r>
    </w:p>
    <w:bookmarkEnd w:id="31"/>
    <w:bookmarkStart w:name="z32" w:id="32"/>
    <w:p>
      <w:pPr>
        <w:spacing w:after="0"/>
        <w:ind w:left="0"/>
        <w:jc w:val="both"/>
      </w:pPr>
      <w:r>
        <w:rPr>
          <w:rFonts w:ascii="Times New Roman"/>
          <w:b w:val="false"/>
          <w:i w:val="false"/>
          <w:color w:val="000000"/>
          <w:sz w:val="28"/>
        </w:rPr>
        <w:t>
      16. Комиссия отырысының нәтижелері бойынша он жұмыс күні ішінде уран мен көмірді және кең таралған пайдалы қазбаларды қоспағанда, пайдалы қазбаларды, жерасты суларын және емдік балшықтарды барлау және игеру жөніндегі ұсынылатын жобалық құжаттарды бекіту не бекітуден бас тарту жөніндегі ұсынымдарды қамтитын хаттама жасалады және Комиссияның отырысқа қатысқан мүшелерi қол қойады.</w:t>
      </w:r>
    </w:p>
    <w:bookmarkEnd w:id="32"/>
    <w:bookmarkStart w:name="z33" w:id="33"/>
    <w:p>
      <w:pPr>
        <w:spacing w:after="0"/>
        <w:ind w:left="0"/>
        <w:jc w:val="both"/>
      </w:pPr>
      <w:r>
        <w:rPr>
          <w:rFonts w:ascii="Times New Roman"/>
          <w:b w:val="false"/>
          <w:i w:val="false"/>
          <w:color w:val="000000"/>
          <w:sz w:val="28"/>
        </w:rPr>
        <w:t>
      17. Комиссия отырысында жобалық құжаттар қарастырғаннан кейін, Комиссияның жұмыс органы жер қойнауын зерттеу және пайдалану жөніндегі өкілетті органға жобаның бір данасын қағаз тасығышта сақтауға жібереді.</w:t>
      </w:r>
    </w:p>
    <w:bookmarkEnd w:id="33"/>
    <w:bookmarkStart w:name="z34" w:id="34"/>
    <w:p>
      <w:pPr>
        <w:spacing w:after="0"/>
        <w:ind w:left="0"/>
        <w:jc w:val="both"/>
      </w:pPr>
      <w:r>
        <w:rPr>
          <w:rFonts w:ascii="Times New Roman"/>
          <w:b w:val="false"/>
          <w:i w:val="false"/>
          <w:color w:val="000000"/>
          <w:sz w:val="28"/>
        </w:rPr>
        <w:t>
      18. Комиссияның өз құзыретіне жатқызылған мәселелерді қараудың жалпы мерзімі бес айдан аспауға тиіс.</w:t>
      </w:r>
    </w:p>
    <w:bookmarkEnd w:id="34"/>
    <w:bookmarkStart w:name="z35" w:id="35"/>
    <w:p>
      <w:pPr>
        <w:spacing w:after="0"/>
        <w:ind w:left="0"/>
        <w:jc w:val="left"/>
      </w:pPr>
      <w:r>
        <w:rPr>
          <w:rFonts w:ascii="Times New Roman"/>
          <w:b/>
          <w:i w:val="false"/>
          <w:color w:val="000000"/>
        </w:rPr>
        <w:t xml:space="preserve"> 4. Комиссия қызметiнiң тоқтатылуы</w:t>
      </w:r>
    </w:p>
    <w:bookmarkEnd w:id="35"/>
    <w:bookmarkStart w:name="z36" w:id="36"/>
    <w:p>
      <w:pPr>
        <w:spacing w:after="0"/>
        <w:ind w:left="0"/>
        <w:jc w:val="both"/>
      </w:pPr>
      <w:r>
        <w:rPr>
          <w:rFonts w:ascii="Times New Roman"/>
          <w:b w:val="false"/>
          <w:i w:val="false"/>
          <w:color w:val="000000"/>
          <w:sz w:val="28"/>
        </w:rPr>
        <w:t>
      19. Комиссия өз қызметін Қазақстан Республикасы Инвестициялар және даму министрінің бұйрығы негiзiнде тоқтатады.</w:t>
      </w:r>
    </w:p>
    <w:bookmarkEnd w:id="36"/>
    <w:bookmarkStart w:name="z37" w:id="37"/>
    <w:p>
      <w:pPr>
        <w:spacing w:after="0"/>
        <w:ind w:left="0"/>
        <w:jc w:val="both"/>
      </w:pPr>
      <w:r>
        <w:rPr>
          <w:rFonts w:ascii="Times New Roman"/>
          <w:b w:val="false"/>
          <w:i w:val="false"/>
          <w:color w:val="000000"/>
          <w:sz w:val="28"/>
        </w:rPr>
        <w:t xml:space="preserve">
      2015 жылғы 6 қарашадағы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 және</w:t>
            </w:r>
            <w:r>
              <w:br/>
            </w:r>
            <w:r>
              <w:rPr>
                <w:rFonts w:ascii="Times New Roman"/>
                <w:b w:val="false"/>
                <w:i w:val="false"/>
                <w:color w:val="000000"/>
                <w:sz w:val="20"/>
              </w:rPr>
              <w:t>игеру жөніндегі орталық комиссия</w:t>
            </w:r>
            <w:r>
              <w:br/>
            </w:r>
            <w:r>
              <w:rPr>
                <w:rFonts w:ascii="Times New Roman"/>
                <w:b w:val="false"/>
                <w:i w:val="false"/>
                <w:color w:val="000000"/>
                <w:sz w:val="20"/>
              </w:rPr>
              <w:t>туралы ережеге 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xml:space="preserve">
      Пайдалы қазбаларды барлау  </w:t>
      </w:r>
    </w:p>
    <w:p>
      <w:pPr>
        <w:spacing w:after="0"/>
        <w:ind w:left="0"/>
        <w:jc w:val="both"/>
      </w:pPr>
      <w:r>
        <w:rPr>
          <w:rFonts w:ascii="Times New Roman"/>
          <w:b w:val="false"/>
          <w:i w:val="false"/>
          <w:color w:val="000000"/>
          <w:sz w:val="28"/>
        </w:rPr>
        <w:t xml:space="preserve">
      және игеру жөніндегі    </w:t>
      </w:r>
    </w:p>
    <w:p>
      <w:pPr>
        <w:spacing w:after="0"/>
        <w:ind w:left="0"/>
        <w:jc w:val="both"/>
      </w:pPr>
      <w:r>
        <w:rPr>
          <w:rFonts w:ascii="Times New Roman"/>
          <w:b w:val="false"/>
          <w:i w:val="false"/>
          <w:color w:val="000000"/>
          <w:sz w:val="28"/>
        </w:rPr>
        <w:t xml:space="preserve">
      орталық комиссияға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(жобалық құжаттың атауы)</w:t>
      </w:r>
    </w:p>
    <w:p>
      <w:pPr>
        <w:spacing w:after="0"/>
        <w:ind w:left="0"/>
        <w:jc w:val="left"/>
      </w:pPr>
      <w:r>
        <w:rPr>
          <w:rFonts w:ascii="Times New Roman"/>
          <w:b/>
          <w:i w:val="false"/>
          <w:color w:val="000000"/>
        </w:rPr>
        <w:t xml:space="preserve"> жобалық құжатты қарауға арналған өтініш</w:t>
      </w:r>
    </w:p>
    <w:p>
      <w:pPr>
        <w:spacing w:after="0"/>
        <w:ind w:left="0"/>
        <w:jc w:val="both"/>
      </w:pPr>
      <w:r>
        <w:rPr>
          <w:rFonts w:ascii="Times New Roman"/>
          <w:b w:val="false"/>
          <w:i w:val="false"/>
          <w:color w:val="000000"/>
          <w:sz w:val="28"/>
        </w:rPr>
        <w:t>
      1. Жер қойнауын пайдаланушы__________________________________________</w:t>
      </w:r>
    </w:p>
    <w:p>
      <w:pPr>
        <w:spacing w:after="0"/>
        <w:ind w:left="0"/>
        <w:jc w:val="both"/>
      </w:pPr>
      <w:r>
        <w:rPr>
          <w:rFonts w:ascii="Times New Roman"/>
          <w:b w:val="false"/>
          <w:i w:val="false"/>
          <w:color w:val="000000"/>
          <w:sz w:val="28"/>
        </w:rPr>
        <w:t>
                             (Тегі, аты, әкесінің аты, заңды тұлғаның атауы)</w:t>
      </w:r>
    </w:p>
    <w:p>
      <w:pPr>
        <w:spacing w:after="0"/>
        <w:ind w:left="0"/>
        <w:jc w:val="both"/>
      </w:pPr>
      <w:r>
        <w:rPr>
          <w:rFonts w:ascii="Times New Roman"/>
          <w:b w:val="false"/>
          <w:i w:val="false"/>
          <w:color w:val="000000"/>
          <w:sz w:val="28"/>
        </w:rPr>
        <w:t>
      2. Лицензия, сериясы, № ____________________________________ берілген</w:t>
      </w:r>
    </w:p>
    <w:p>
      <w:pPr>
        <w:spacing w:after="0"/>
        <w:ind w:left="0"/>
        <w:jc w:val="both"/>
      </w:pPr>
      <w:r>
        <w:rPr>
          <w:rFonts w:ascii="Times New Roman"/>
          <w:b w:val="false"/>
          <w:i w:val="false"/>
          <w:color w:val="000000"/>
          <w:sz w:val="28"/>
        </w:rPr>
        <w:t>
      (объектілер, пайдалану мерзімі)</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Берілген мақсаты ____________________________________________________</w:t>
      </w:r>
    </w:p>
    <w:p>
      <w:pPr>
        <w:spacing w:after="0"/>
        <w:ind w:left="0"/>
        <w:jc w:val="both"/>
      </w:pPr>
      <w:r>
        <w:rPr>
          <w:rFonts w:ascii="Times New Roman"/>
          <w:b w:val="false"/>
          <w:i w:val="false"/>
          <w:color w:val="000000"/>
          <w:sz w:val="28"/>
        </w:rPr>
        <w:t>
                            (игеру, барлау,бірлесіп игеру және барлау)</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арасында__________жасалған жер қойнауын пайдалануға 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тіркеу актісі №__________, күні__________________________</w:t>
      </w:r>
    </w:p>
    <w:p>
      <w:pPr>
        <w:spacing w:after="0"/>
        <w:ind w:left="0"/>
        <w:jc w:val="both"/>
      </w:pPr>
      <w:r>
        <w:rPr>
          <w:rFonts w:ascii="Times New Roman"/>
          <w:b w:val="false"/>
          <w:i w:val="false"/>
          <w:color w:val="000000"/>
          <w:sz w:val="28"/>
        </w:rPr>
        <w:t>
      4. Жобалық құжатты әзірлеуші-ұйымның атауы___________________________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жобалық құжаттың 1 (бір) данасы қоса беріледі.</w:t>
      </w:r>
    </w:p>
    <w:p>
      <w:pPr>
        <w:spacing w:after="0"/>
        <w:ind w:left="0"/>
        <w:jc w:val="both"/>
      </w:pPr>
      <w:r>
        <w:rPr>
          <w:rFonts w:ascii="Times New Roman"/>
          <w:b w:val="false"/>
          <w:i w:val="false"/>
          <w:color w:val="000000"/>
          <w:sz w:val="28"/>
        </w:rPr>
        <w:t>
      Жобалық құжатты ұсынатын кәсіпорын басшысының тегі, аты,</w:t>
      </w:r>
    </w:p>
    <w:p>
      <w:pPr>
        <w:spacing w:after="0"/>
        <w:ind w:left="0"/>
        <w:jc w:val="both"/>
      </w:pPr>
      <w:r>
        <w:rPr>
          <w:rFonts w:ascii="Times New Roman"/>
          <w:b w:val="false"/>
          <w:i w:val="false"/>
          <w:color w:val="000000"/>
          <w:sz w:val="28"/>
        </w:rPr>
        <w:t>
      әкесінің аты және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