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24d3" w14:textId="c162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15 сәуірдегі № 23-2 шешімі. Батыс Қазақстан облысы Тасқала ауданы әділет басқармасында 2010 жылғы 22 сәуірде № 7-11-119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"2010-2012 жылдарға арналған республикалық бюджет туралы",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Заңдарына сәйкес, Қазақстан Республикасының Қаржы министрінің 2010 жылғы 1 сәуірдегі № 141 "Қазақстан Республикасының Бірыңғай бюджеттік сыныптамасының кейбір мәселелері" бұйрығы және Батыс Қазақстан облыстық мәслихатының 2010 жылғы 12 сәуірдегі № 20-2 "Батыс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3040)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наурыздағы, 26 наурыздағы, 9 сәуірдегі "Екпін"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"1 845 713" деген сандар "1 872 369" деген сандармен өзгертілсін;</w:t>
      </w:r>
      <w:r>
        <w:br/>
      </w:r>
      <w:r>
        <w:rPr>
          <w:rFonts w:ascii="Times New Roman"/>
          <w:b w:val="false"/>
          <w:i w:val="false"/>
          <w:color w:val="000000"/>
          <w:sz w:val="28"/>
        </w:rPr>
        <w:t>
      "173 461" деген сандар "172 501" деген сандармен өзгертілсін;</w:t>
      </w:r>
      <w:r>
        <w:br/>
      </w:r>
      <w:r>
        <w:rPr>
          <w:rFonts w:ascii="Times New Roman"/>
          <w:b w:val="false"/>
          <w:i w:val="false"/>
          <w:color w:val="000000"/>
          <w:sz w:val="28"/>
        </w:rPr>
        <w:t>
      "1 235" деген сандар "2 195" деген сандармен өзгертілсін;</w:t>
      </w:r>
      <w:r>
        <w:br/>
      </w:r>
      <w:r>
        <w:rPr>
          <w:rFonts w:ascii="Times New Roman"/>
          <w:b w:val="false"/>
          <w:i w:val="false"/>
          <w:color w:val="000000"/>
          <w:sz w:val="28"/>
        </w:rPr>
        <w:t>
      "1 669 517" деген сандар "1 696 173" деген сандармен өзгертілсін;</w:t>
      </w:r>
      <w:r>
        <w:br/>
      </w:r>
      <w:r>
        <w:rPr>
          <w:rFonts w:ascii="Times New Roman"/>
          <w:b w:val="false"/>
          <w:i w:val="false"/>
          <w:color w:val="000000"/>
          <w:sz w:val="28"/>
        </w:rPr>
        <w:t>
      2)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"1 848 276" деген сандар "1 874 932" деген сандармен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тармағының</w:t>
      </w:r>
      <w:r>
        <w:rPr>
          <w:rFonts w:ascii="Times New Roman"/>
          <w:b w:val="false"/>
          <w:i w:val="false"/>
          <w:color w:val="000000"/>
          <w:sz w:val="28"/>
        </w:rPr>
        <w:t xml:space="preserve"> 1 тармақшасындағы:</w:t>
      </w:r>
      <w:r>
        <w:br/>
      </w:r>
      <w:r>
        <w:rPr>
          <w:rFonts w:ascii="Times New Roman"/>
          <w:b w:val="false"/>
          <w:i w:val="false"/>
          <w:color w:val="000000"/>
          <w:sz w:val="28"/>
        </w:rPr>
        <w:t>
      "156 588" деген сандар "195 244" деген сандармен өзгертілсін;</w:t>
      </w:r>
      <w:r>
        <w:br/>
      </w:r>
      <w:r>
        <w:rPr>
          <w:rFonts w:ascii="Times New Roman"/>
          <w:b w:val="false"/>
          <w:i w:val="false"/>
          <w:color w:val="000000"/>
          <w:sz w:val="28"/>
        </w:rPr>
        <w:t>
      "9 555" деген сандар "10 193" деген сандармен өзгертілсін;</w:t>
      </w:r>
      <w:r>
        <w:br/>
      </w:r>
      <w:r>
        <w:rPr>
          <w:rFonts w:ascii="Times New Roman"/>
          <w:b w:val="false"/>
          <w:i w:val="false"/>
          <w:color w:val="000000"/>
          <w:sz w:val="28"/>
        </w:rPr>
        <w:t>
      10 абзац мынадай жаңа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340 мың теңге;";</w:t>
      </w:r>
      <w:r>
        <w:br/>
      </w:r>
      <w:r>
        <w:rPr>
          <w:rFonts w:ascii="Times New Roman"/>
          <w:b w:val="false"/>
          <w:i w:val="false"/>
          <w:color w:val="000000"/>
          <w:sz w:val="28"/>
        </w:rPr>
        <w:t>
      11 абзац мынадай жаңа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6 630 мың теңге;";</w:t>
      </w:r>
      <w:r>
        <w:br/>
      </w:r>
      <w:r>
        <w:rPr>
          <w:rFonts w:ascii="Times New Roman"/>
          <w:b w:val="false"/>
          <w:i w:val="false"/>
          <w:color w:val="000000"/>
          <w:sz w:val="28"/>
        </w:rPr>
        <w:t>
      4) </w:t>
      </w:r>
      <w:r>
        <w:rPr>
          <w:rFonts w:ascii="Times New Roman"/>
          <w:b w:val="false"/>
          <w:i w:val="false"/>
          <w:color w:val="000000"/>
          <w:sz w:val="28"/>
        </w:rPr>
        <w:t>6 тармағының</w:t>
      </w:r>
      <w:r>
        <w:rPr>
          <w:rFonts w:ascii="Times New Roman"/>
          <w:b w:val="false"/>
          <w:i w:val="false"/>
          <w:color w:val="000000"/>
          <w:sz w:val="28"/>
        </w:rPr>
        <w:t xml:space="preserve"> 1 тармақшасы мынадай мазмұндағы абзацтармен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15 513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22 450 мың теңге;";</w:t>
      </w:r>
      <w:r>
        <w:br/>
      </w:r>
      <w:r>
        <w:rPr>
          <w:rFonts w:ascii="Times New Roman"/>
          <w:b w:val="false"/>
          <w:i w:val="false"/>
          <w:color w:val="000000"/>
          <w:sz w:val="28"/>
        </w:rPr>
        <w:t>
      5) </w:t>
      </w:r>
      <w:r>
        <w:rPr>
          <w:rFonts w:ascii="Times New Roman"/>
          <w:b w:val="false"/>
          <w:i w:val="false"/>
          <w:color w:val="000000"/>
          <w:sz w:val="28"/>
        </w:rPr>
        <w:t>6 тармағының</w:t>
      </w:r>
      <w:r>
        <w:rPr>
          <w:rFonts w:ascii="Times New Roman"/>
          <w:b w:val="false"/>
          <w:i w:val="false"/>
          <w:color w:val="000000"/>
          <w:sz w:val="28"/>
        </w:rPr>
        <w:t xml:space="preserve"> 2 тармақшасындағы:</w:t>
      </w:r>
      <w:r>
        <w:br/>
      </w:r>
      <w:r>
        <w:rPr>
          <w:rFonts w:ascii="Times New Roman"/>
          <w:b w:val="false"/>
          <w:i w:val="false"/>
          <w:color w:val="000000"/>
          <w:sz w:val="28"/>
        </w:rPr>
        <w:t>
      "582 350" деген сандар "570 350" деген сандармен өзгертілсін;</w:t>
      </w:r>
      <w:r>
        <w:br/>
      </w:r>
      <w:r>
        <w:rPr>
          <w:rFonts w:ascii="Times New Roman"/>
          <w:b w:val="false"/>
          <w:i w:val="false"/>
          <w:color w:val="000000"/>
          <w:sz w:val="28"/>
        </w:rPr>
        <w:t>
      "20 000" деген сандар "8 000" деген сандармен өзгертілсін.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С. Рахимов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23-2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493"/>
        <w:gridCol w:w="18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1 872 369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172 501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жерлеріне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1 696 173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1 696 173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1 696 173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847"/>
        <w:gridCol w:w="954"/>
        <w:gridCol w:w="1083"/>
        <w:gridCol w:w="7366"/>
        <w:gridCol w:w="2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1 874 932</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126 056</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112 469</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71 802</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7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жүру қозғалысын реттеу бойынша жабдықтар мен құралдарды пайдалану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1 014 469</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730 046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730 046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694 758</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35 288</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243 471</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17 221</w:t>
            </w: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132 262</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115 854</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107 409</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38 680</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15 448</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189 949</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160 151</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12 403</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146 273</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138 273</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10 492</w:t>
            </w:r>
          </w:p>
        </w:tc>
      </w:tr>
      <w:tr>
        <w:trPr>
          <w:trHeight w:val="5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140 947</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39 774</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39 774</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17 939</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4 292</w:t>
            </w: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230 243</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13 909</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2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жергелікті атқарушы органы алатын қарыздар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4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23-2 шешіміне 2 қосымша</w:t>
      </w:r>
    </w:p>
    <w:p>
      <w:pPr>
        <w:spacing w:after="0"/>
        <w:ind w:left="0"/>
        <w:jc w:val="left"/>
      </w:pPr>
      <w:r>
        <w:rPr>
          <w:rFonts w:ascii="Times New Roman"/>
          <w:b/>
          <w:i w:val="false"/>
          <w:color w:val="000000"/>
        </w:rPr>
        <w:t xml:space="preserve"> 2010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30"/>
        <w:gridCol w:w="925"/>
        <w:gridCol w:w="947"/>
        <w:gridCol w:w="972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жүру қозғалысын реттеу бойынша жабдықтар мен құралдарды пайдалану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бәсекелістікті корғау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6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23-2 шешіміне 3 қосымша</w:t>
      </w:r>
    </w:p>
    <w:p>
      <w:pPr>
        <w:spacing w:after="0"/>
        <w:ind w:left="0"/>
        <w:jc w:val="left"/>
      </w:pPr>
      <w:r>
        <w:rPr>
          <w:rFonts w:ascii="Times New Roman"/>
          <w:b/>
          <w:i w:val="false"/>
          <w:color w:val="000000"/>
        </w:rPr>
        <w:t xml:space="preserve"> 2010-2012 жылдарға аудандық бюджеттің ауылдық</w:t>
      </w:r>
      <w:r>
        <w:br/>
      </w:r>
      <w:r>
        <w:rPr>
          <w:rFonts w:ascii="Times New Roman"/>
          <w:b/>
          <w:i w:val="false"/>
          <w:color w:val="000000"/>
        </w:rPr>
        <w:t>
округтердің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733"/>
        <w:gridCol w:w="101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Амангельдi ауылдық округi</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округі</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