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d64" w14:textId="2c2d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2010 жылғы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2010 жылғы 11 қаңтардағы № 3 қаулысы. Батыс Қазақстан облысы Қаратөбе ауданы әділет басқармасында 2010 жылғы 1 ақпанда № 7-9-90 тіркелді. Күші жойылды - Батыс Қазақстан облысы Қаратөбе ауданы әкімдігінің 2011 жылғы 6 қаңтардағы № 23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06.01.2011 № 23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сай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бөлімінің ұсынбасына сай 2010 жылғы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экономика және бюджеттік жоспарлау бөлімі" мемлекеттік мекемесі қоғамдық жұмыстарды жергілікті бюджеттен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қатысушыларға еңбегіне төленетін ақының мөлшері Қазақстан Республикасының заңында белгіленген ең төменгі еңбекақы мөлшерінде кем болмайтын көлемінде жүргізілсін.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аудан халқын еңбек, жұмыспен қамту және халықты әлеуметтік жағынан қорғау мақсатында еңбек ақыларының уақытында төленуін және олардың жұмыс берушілермен арасында жасалатын құжаттарының заң талаптарына сай болуын қамтамасыз ету жүктелсін.</w:t>
      </w:r>
      <w:r>
        <w:br/>
      </w:r>
      <w:r>
        <w:rPr>
          <w:rFonts w:ascii="Times New Roman"/>
          <w:b w:val="false"/>
          <w:i w:val="false"/>
          <w:color w:val="000000"/>
          <w:sz w:val="28"/>
        </w:rPr>
        <w:t>
</w:t>
      </w:r>
      <w:r>
        <w:rPr>
          <w:rFonts w:ascii="Times New Roman"/>
          <w:b w:val="false"/>
          <w:i w:val="false"/>
          <w:color w:val="000000"/>
          <w:sz w:val="28"/>
        </w:rPr>
        <w:t>
      5. Аудан әкімінің орынбасары А.Бралиевке осы қаулының орындалуына бақылау жасау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 және 2010 жылдың 1 қантарынан бастап туындаған құқық қатынастарға таратылады.</w:t>
      </w:r>
    </w:p>
    <w:bookmarkEnd w:id="0"/>
    <w:p>
      <w:pPr>
        <w:spacing w:after="0"/>
        <w:ind w:left="0"/>
        <w:jc w:val="both"/>
      </w:pPr>
      <w:r>
        <w:rPr>
          <w:rFonts w:ascii="Times New Roman"/>
          <w:b w:val="false"/>
          <w:i/>
          <w:color w:val="000000"/>
          <w:sz w:val="28"/>
        </w:rPr>
        <w:t>      Аудан әкімі                         А. Утегулов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11 қаңтардағы</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Аудан бойынша 2010 жылғы қоғамдық жұмыстар</w:t>
      </w:r>
      <w:r>
        <w:br/>
      </w:r>
      <w:r>
        <w:rPr>
          <w:rFonts w:ascii="Times New Roman"/>
          <w:b/>
          <w:i w:val="false"/>
          <w:color w:val="000000"/>
        </w:rPr>
        <w:t>
жүргізілетін ұйымдардың тізбесі, қоғамдық</w:t>
      </w:r>
      <w:r>
        <w:br/>
      </w:r>
      <w:r>
        <w:rPr>
          <w:rFonts w:ascii="Times New Roman"/>
          <w:b/>
          <w:i w:val="false"/>
          <w:color w:val="000000"/>
        </w:rPr>
        <w:t>
жұмыстардың түрлері, көлемі мен нақты</w:t>
      </w:r>
      <w:r>
        <w:br/>
      </w:r>
      <w:r>
        <w:rPr>
          <w:rFonts w:ascii="Times New Roman"/>
          <w:b/>
          <w:i w:val="false"/>
          <w:color w:val="000000"/>
        </w:rPr>
        <w:t>
жағдайлары, қатысушылардың еңбегіне төленетін</w:t>
      </w:r>
      <w:r>
        <w:br/>
      </w:r>
      <w:r>
        <w:rPr>
          <w:rFonts w:ascii="Times New Roman"/>
          <w:b/>
          <w:i w:val="false"/>
          <w:color w:val="000000"/>
        </w:rPr>
        <w:t>
ақының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420"/>
        <w:gridCol w:w="3605"/>
        <w:gridCol w:w="3381"/>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жұмыстар жүргізілетін ұйымдардың тізбесі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жұмыстың түрлері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Көлемі мен нақты жағдайлары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әкімшіліктері және оның аумағындағы бюджеттік мекемелер</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тазалығын сақтау (қар аршу, көше сыпыру және күл қоқыстарды шығару), көгалдандыру (ағаш егу, күтіп бағу, бағбан)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округтердегі мал дәрігерлерге көмекші жұмысшы алу. Ірі қара малын қолдан ұрықтандырушыға көмекші жұмысшыларын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мемлекеттік коммуналдық кәсіпорын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жүйесін жүргізушіге көмекші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9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зейнетақы төлеу орталығы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балалар шығармашылық үйі" мемлекеттік коммуналдық қазыналық кәсіпорын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мал бақташысына көмекші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Маслихат</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 тасушы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жұмыс берушімен белгіленеді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4033"/>
        <w:gridCol w:w="3206"/>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Қатысушылардың еңбегіне төленетін ақының мөлшері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Қаржыландыру көздері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ең төменгі еңбекақы мөлшерінен кем емес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