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6517" w14:textId="f816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Талдыапан ауылдық округінің Талдыапан ауылында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2010 жылғы 22 қарашадағы N 250 қаулысы. Батыс Қазақстан облысы Казталов ауданы әділет басқармасында 2010 жылғы 2 желтоқсанда N 7-8-118 тіркелді. Күші жойылды Батыс Қазақстан облысы Казталов ауданы әкімдігінің 2010 жылғы 13 желтоқсандағы N 265 қаулысымен</w:t>
      </w:r>
    </w:p>
    <w:p>
      <w:pPr>
        <w:spacing w:after="0"/>
        <w:ind w:left="0"/>
        <w:jc w:val="both"/>
      </w:pPr>
      <w:r>
        <w:rPr>
          <w:rFonts w:ascii="Times New Roman"/>
          <w:b w:val="false"/>
          <w:i w:val="false"/>
          <w:color w:val="ff0000"/>
          <w:sz w:val="28"/>
        </w:rPr>
        <w:t>      Ескерту. Күші жойылды Батыс Қазақстан облысы Казталов ауданы әкімдігінің 13.12.2010 N 265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18 тармақшасын</w:t>
      </w:r>
      <w:r>
        <w:rPr>
          <w:rFonts w:ascii="Times New Roman"/>
          <w:b w:val="false"/>
          <w:i w:val="false"/>
          <w:color w:val="000000"/>
          <w:sz w:val="28"/>
        </w:rPr>
        <w:t>,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 9 тармақшасын басшылыққа алып, Казталов ауданының бас мемлекеттік ветеринариялық-санитариялық инспекторының 22.11.2010 жылғы N 883 ұсынысына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Талдыапан ауылдық округінің Талдыапан ауылы аумағында ірі қара малынан қарасан ауруының пайда болуына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Карантиннің шарттары бойынша шараларды жүзеге асыру Талдыапан ауылдық округінің әкімі А. А. Садықовқа және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бастығы А. С. Малаховқа (келісім бойынша) орындау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Қаулының орындалуын бақылау аудан әкімінің орынбасары Н. И. Құтқожинге жүктелсін.</w:t>
      </w:r>
    </w:p>
    <w:bookmarkEnd w:id="0"/>
    <w:p>
      <w:pPr>
        <w:spacing w:after="0"/>
        <w:ind w:left="0"/>
        <w:jc w:val="both"/>
      </w:pPr>
      <w:r>
        <w:rPr>
          <w:rFonts w:ascii="Times New Roman"/>
          <w:b w:val="false"/>
          <w:i/>
          <w:color w:val="000000"/>
          <w:sz w:val="28"/>
        </w:rPr>
        <w:t>      Аудан әкімі                      Т. Сапаров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АШМ АӨҚ мемлекеттік</w:t>
      </w:r>
      <w:r>
        <w:br/>
      </w:r>
      <w:r>
        <w:rPr>
          <w:rFonts w:ascii="Times New Roman"/>
          <w:b w:val="false"/>
          <w:i w:val="false"/>
          <w:color w:val="000000"/>
          <w:sz w:val="28"/>
        </w:rPr>
        <w:t>
</w:t>
      </w:r>
      <w:r>
        <w:rPr>
          <w:rFonts w:ascii="Times New Roman"/>
          <w:b w:val="false"/>
          <w:i/>
          <w:color w:val="000000"/>
          <w:sz w:val="28"/>
        </w:rPr>
        <w:t>      инспекция комитетінің</w:t>
      </w:r>
      <w:r>
        <w:br/>
      </w:r>
      <w:r>
        <w:rPr>
          <w:rFonts w:ascii="Times New Roman"/>
          <w:b w:val="false"/>
          <w:i w:val="false"/>
          <w:color w:val="000000"/>
          <w:sz w:val="28"/>
        </w:rPr>
        <w:t>
</w:t>
      </w:r>
      <w:r>
        <w:rPr>
          <w:rFonts w:ascii="Times New Roman"/>
          <w:b w:val="false"/>
          <w:i/>
          <w:color w:val="000000"/>
          <w:sz w:val="28"/>
        </w:rPr>
        <w:t>      Казталов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w:t>
      </w:r>
      <w:r>
        <w:br/>
      </w:r>
      <w:r>
        <w:rPr>
          <w:rFonts w:ascii="Times New Roman"/>
          <w:b w:val="false"/>
          <w:i w:val="false"/>
          <w:color w:val="000000"/>
          <w:sz w:val="28"/>
        </w:rPr>
        <w:t>
</w:t>
      </w:r>
      <w:r>
        <w:rPr>
          <w:rFonts w:ascii="Times New Roman"/>
          <w:b w:val="false"/>
          <w:i/>
          <w:color w:val="000000"/>
          <w:sz w:val="28"/>
        </w:rPr>
        <w:t>      _____________Малахов Арген Сәбитұлы</w:t>
      </w:r>
      <w:r>
        <w:br/>
      </w:r>
      <w:r>
        <w:rPr>
          <w:rFonts w:ascii="Times New Roman"/>
          <w:b w:val="false"/>
          <w:i w:val="false"/>
          <w:color w:val="000000"/>
          <w:sz w:val="28"/>
        </w:rPr>
        <w:t>
</w:t>
      </w:r>
      <w:r>
        <w:rPr>
          <w:rFonts w:ascii="Times New Roman"/>
          <w:b w:val="false"/>
          <w:i/>
          <w:color w:val="000000"/>
          <w:sz w:val="28"/>
        </w:rPr>
        <w:t>      22.11.2010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