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37cf8" w14:textId="0737c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 қамтамасыз етілген отбасыларға (азаматтарға) тұрғын үй көмегін көрсету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Жаңақала аудандық мәслихатының 2010 жылғы 15 сәуірдегі № 21-5 шешімі. Батыс Қазақстан облысы Жаңақала ауданы әділет басқармасында 2010 жылғы 14 мамырда № 7-5-117 тіркелді. Күші жойылды - Батыс Қазақстан облысы Жаңақала аудандық мәслихатының 2012 жылғы 19 сәуірдегі № 2-20 шешімімен</w:t>
      </w:r>
    </w:p>
    <w:p>
      <w:pPr>
        <w:spacing w:after="0"/>
        <w:ind w:left="0"/>
        <w:jc w:val="both"/>
      </w:pPr>
      <w:r>
        <w:rPr>
          <w:rFonts w:ascii="Times New Roman"/>
          <w:b w:val="false"/>
          <w:i w:val="false"/>
          <w:color w:val="ff0000"/>
          <w:sz w:val="28"/>
        </w:rPr>
        <w:t>      Ескерту. Күші жойылды - Батыс Қазақстан облысы Жаңақала аудандық мәслихатының 2012.04.19 № 2-20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1997 жылғы 16 сәуірдегі "Тұрғын үй қатынастары </w:t>
      </w:r>
      <w:r>
        <w:rPr>
          <w:rFonts w:ascii="Times New Roman"/>
          <w:b w:val="false"/>
          <w:i w:val="false"/>
          <w:color w:val="000000"/>
          <w:sz w:val="28"/>
        </w:rPr>
        <w:t>туралы"</w:t>
      </w:r>
      <w:r>
        <w:rPr>
          <w:rFonts w:ascii="Times New Roman"/>
          <w:b w:val="false"/>
          <w:i w:val="false"/>
          <w:color w:val="000000"/>
          <w:sz w:val="28"/>
        </w:rPr>
        <w:t xml:space="preserve"> Заңдарына сәйкес, Қазақстан Республикасы Үкіметінің 2009 жылғы 30 желтоқсандағы № 2314 "Тұрғын үй көмегін көрсету ережесін бекіту туралы" № 2314 </w:t>
      </w:r>
      <w:r>
        <w:rPr>
          <w:rFonts w:ascii="Times New Roman"/>
          <w:b w:val="false"/>
          <w:i w:val="false"/>
          <w:color w:val="000000"/>
          <w:sz w:val="28"/>
        </w:rPr>
        <w:t>қаулысын</w:t>
      </w:r>
      <w:r>
        <w:rPr>
          <w:rFonts w:ascii="Times New Roman"/>
          <w:b w:val="false"/>
          <w:i w:val="false"/>
          <w:color w:val="000000"/>
          <w:sz w:val="28"/>
        </w:rPr>
        <w:t xml:space="preserve"> басшылыққа ала отырып, аудандық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Аз қамтамасыз етілген отбасыларға (азаматтарға) тұрғын үй көмегін көрсету Қағидасы бекітілсін.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Сессия төрайымы                  А. Шүкірғалиева</w:t>
      </w:r>
      <w:r>
        <w:br/>
      </w:r>
      <w:r>
        <w:rPr>
          <w:rFonts w:ascii="Times New Roman"/>
          <w:b w:val="false"/>
          <w:i w:val="false"/>
          <w:color w:val="000000"/>
          <w:sz w:val="28"/>
        </w:rPr>
        <w:t>
</w:t>
      </w:r>
      <w:r>
        <w:rPr>
          <w:rFonts w:ascii="Times New Roman"/>
          <w:b w:val="false"/>
          <w:i/>
          <w:color w:val="000000"/>
          <w:sz w:val="28"/>
        </w:rPr>
        <w:t>      Аудандық мәслихат хатшысы        Р. Саматов</w:t>
      </w:r>
    </w:p>
    <w:bookmarkStart w:name="z3"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15 сәуірдегі</w:t>
      </w:r>
      <w:r>
        <w:br/>
      </w:r>
      <w:r>
        <w:rPr>
          <w:rFonts w:ascii="Times New Roman"/>
          <w:b w:val="false"/>
          <w:i w:val="false"/>
          <w:color w:val="000000"/>
          <w:sz w:val="28"/>
        </w:rPr>
        <w:t>
№ 21-5 шешіміне 1 қосымша</w:t>
      </w:r>
    </w:p>
    <w:bookmarkEnd w:id="1"/>
    <w:p>
      <w:pPr>
        <w:spacing w:after="0"/>
        <w:ind w:left="0"/>
        <w:jc w:val="left"/>
      </w:pPr>
      <w:r>
        <w:rPr>
          <w:rFonts w:ascii="Times New Roman"/>
          <w:b/>
          <w:i w:val="false"/>
          <w:color w:val="000000"/>
        </w:rPr>
        <w:t xml:space="preserve"> Аз қамтамасыз етілген отбасыларға</w:t>
      </w:r>
      <w:r>
        <w:br/>
      </w:r>
      <w:r>
        <w:rPr>
          <w:rFonts w:ascii="Times New Roman"/>
          <w:b/>
          <w:i w:val="false"/>
          <w:color w:val="000000"/>
        </w:rPr>
        <w:t>
(азаматтарға) тұрғын үй көмегін көрсету</w:t>
      </w:r>
      <w:r>
        <w:br/>
      </w:r>
      <w:r>
        <w:rPr>
          <w:rFonts w:ascii="Times New Roman"/>
          <w:b/>
          <w:i w:val="false"/>
          <w:color w:val="000000"/>
        </w:rPr>
        <w:t>
Қағидасы</w:t>
      </w:r>
    </w:p>
    <w:bookmarkStart w:name="z4" w:id="2"/>
    <w:p>
      <w:pPr>
        <w:spacing w:after="0"/>
        <w:ind w:left="0"/>
        <w:jc w:val="left"/>
      </w:pPr>
      <w:r>
        <w:rPr>
          <w:rFonts w:ascii="Times New Roman"/>
          <w:b/>
          <w:i w:val="false"/>
          <w:color w:val="000000"/>
        </w:rPr>
        <w:t xml:space="preserve"> 
1. Жалпы қағидалар</w:t>
      </w:r>
    </w:p>
    <w:bookmarkEnd w:id="2"/>
    <w:p>
      <w:pPr>
        <w:spacing w:after="0"/>
        <w:ind w:left="0"/>
        <w:jc w:val="both"/>
      </w:pPr>
      <w:r>
        <w:rPr>
          <w:rFonts w:ascii="Times New Roman"/>
          <w:b w:val="false"/>
          <w:i w:val="false"/>
          <w:color w:val="000000"/>
          <w:sz w:val="28"/>
        </w:rPr>
        <w:t>      1. Қазақстан Республикасының 1997 жылғы 16 сәуірдегі "Тұрғын үй қатынастары туралы" Заңының 97 бабының </w:t>
      </w:r>
      <w:r>
        <w:rPr>
          <w:rFonts w:ascii="Times New Roman"/>
          <w:b w:val="false"/>
          <w:i w:val="false"/>
          <w:color w:val="000000"/>
          <w:sz w:val="28"/>
        </w:rPr>
        <w:t>2 тармақшасын</w:t>
      </w:r>
      <w:r>
        <w:rPr>
          <w:rFonts w:ascii="Times New Roman"/>
          <w:b w:val="false"/>
          <w:i w:val="false"/>
          <w:color w:val="000000"/>
          <w:sz w:val="28"/>
        </w:rPr>
        <w:t xml:space="preserve"> және Қазақстан Республикасының Үкіметінін 2009 жылғы 30 желтоқсандағы "Тұрғын үй көмегін көрсету ережесін бекіту туралы" № 2314 </w:t>
      </w:r>
      <w:r>
        <w:rPr>
          <w:rFonts w:ascii="Times New Roman"/>
          <w:b w:val="false"/>
          <w:i w:val="false"/>
          <w:color w:val="000000"/>
          <w:sz w:val="28"/>
        </w:rPr>
        <w:t>қаулысы</w:t>
      </w:r>
      <w:r>
        <w:rPr>
          <w:rFonts w:ascii="Times New Roman"/>
          <w:b w:val="false"/>
          <w:i w:val="false"/>
          <w:color w:val="000000"/>
          <w:sz w:val="28"/>
        </w:rPr>
        <w:t xml:space="preserve"> негізінде әзірленді.</w:t>
      </w:r>
      <w:r>
        <w:br/>
      </w:r>
      <w:r>
        <w:rPr>
          <w:rFonts w:ascii="Times New Roman"/>
          <w:b w:val="false"/>
          <w:i w:val="false"/>
          <w:color w:val="000000"/>
          <w:sz w:val="28"/>
        </w:rPr>
        <w:t>
      2. Тұрғын үй көмегі аудан тұрғындарын әлеуметтік қорғау нысандарының бірі болып табылады. Ол аудан аумағында тұрақты тұратын аз қамтылған отбасыларға тұрғын үйді ұстау, тұрғын үй-коммуналдық қызметтерді тұтыну жөніндегі шығындарын өтеуге арналған өтемақы.</w:t>
      </w:r>
      <w:r>
        <w:br/>
      </w:r>
      <w:r>
        <w:rPr>
          <w:rFonts w:ascii="Times New Roman"/>
          <w:b w:val="false"/>
          <w:i w:val="false"/>
          <w:color w:val="000000"/>
          <w:sz w:val="28"/>
        </w:rPr>
        <w:t>
      3. Тұрғын үй көмегін қаржыландыру жергілікті бюджеттің есебінен жүзеге асыралады.</w:t>
      </w:r>
      <w:r>
        <w:br/>
      </w:r>
      <w:r>
        <w:rPr>
          <w:rFonts w:ascii="Times New Roman"/>
          <w:b w:val="false"/>
          <w:i w:val="false"/>
          <w:color w:val="000000"/>
          <w:sz w:val="28"/>
        </w:rPr>
        <w:t>
      4. Тұрғын үй көмегі аудан көлемінде тұрғылықты тұратын және тұрғын үйдің иесі немесе тұрғын үйді пайдаланушы (жалданушы) болып табылатын жеке тұлғаларға тағайындалады.</w:t>
      </w:r>
    </w:p>
    <w:bookmarkStart w:name="z5" w:id="3"/>
    <w:p>
      <w:pPr>
        <w:spacing w:after="0"/>
        <w:ind w:left="0"/>
        <w:jc w:val="left"/>
      </w:pPr>
      <w:r>
        <w:rPr>
          <w:rFonts w:ascii="Times New Roman"/>
          <w:b/>
          <w:i w:val="false"/>
          <w:color w:val="000000"/>
        </w:rPr>
        <w:t xml:space="preserve"> 
2. Тұрғын үй көмегін алу құқығы</w:t>
      </w:r>
    </w:p>
    <w:bookmarkEnd w:id="3"/>
    <w:p>
      <w:pPr>
        <w:spacing w:after="0"/>
        <w:ind w:left="0"/>
        <w:jc w:val="both"/>
      </w:pPr>
      <w:r>
        <w:rPr>
          <w:rFonts w:ascii="Times New Roman"/>
          <w:b w:val="false"/>
          <w:i w:val="false"/>
          <w:color w:val="000000"/>
          <w:sz w:val="28"/>
        </w:rPr>
        <w:t>      5. Тұрғын үй көмегі аудан көлеміндегі тұрғылықты тұратындарына егер отбасы бюджетіндегі өтемақымен қамтамасыз етілетін коммуналдық қызметтер мен тұрғын үй ұстау нормалары шегіндегі және ол нақтылы отырған жалпы көлемнен көп болмауы керек.</w:t>
      </w:r>
      <w:r>
        <w:br/>
      </w:r>
      <w:r>
        <w:rPr>
          <w:rFonts w:ascii="Times New Roman"/>
          <w:b w:val="false"/>
          <w:i w:val="false"/>
          <w:color w:val="000000"/>
          <w:sz w:val="28"/>
        </w:rPr>
        <w:t>
      Тұрғын үйді күтіп ұстау және коммуналдық қызметті пайдалану ақысын төлеудің шекті шығын көлемі келесідей болып белгіленсін:</w:t>
      </w:r>
      <w:r>
        <w:br/>
      </w:r>
      <w:r>
        <w:rPr>
          <w:rFonts w:ascii="Times New Roman"/>
          <w:b w:val="false"/>
          <w:i w:val="false"/>
          <w:color w:val="000000"/>
          <w:sz w:val="28"/>
        </w:rPr>
        <w:t>
      1) Ұлы Отан соғысының мүгедектері мен қатысушыларына және теңестірілгендер үшін – 0,1 пайыз көлемінде белгіленсін;</w:t>
      </w:r>
      <w:r>
        <w:br/>
      </w:r>
      <w:r>
        <w:rPr>
          <w:rFonts w:ascii="Times New Roman"/>
          <w:b w:val="false"/>
          <w:i w:val="false"/>
          <w:color w:val="000000"/>
          <w:sz w:val="28"/>
        </w:rPr>
        <w:t>
      2) Мемлекеттік атаулы әлеуметтік көмек алушылар үшін – 5 пайыз көлемінде белгіленсін;</w:t>
      </w:r>
      <w:r>
        <w:br/>
      </w:r>
      <w:r>
        <w:rPr>
          <w:rFonts w:ascii="Times New Roman"/>
          <w:b w:val="false"/>
          <w:i w:val="false"/>
          <w:color w:val="000000"/>
          <w:sz w:val="28"/>
        </w:rPr>
        <w:t>
      3) І-ІІ топтағы мүгедектер үшін 10 пайыз көлемінді белгіленсін;</w:t>
      </w:r>
      <w:r>
        <w:br/>
      </w:r>
      <w:r>
        <w:rPr>
          <w:rFonts w:ascii="Times New Roman"/>
          <w:b w:val="false"/>
          <w:i w:val="false"/>
          <w:color w:val="000000"/>
          <w:sz w:val="28"/>
        </w:rPr>
        <w:t>
      4) Жалғыз басты зейнеткерлерге, ІІІ топтағы мүгедектерге, жасы 50-ден асқан жұмыссыз әйелдер, жасы 55-тен асқан жұмыссыз ерлер үшін 15 пайыз көлемінде белгіленсін.</w:t>
      </w:r>
      <w:r>
        <w:br/>
      </w:r>
      <w:r>
        <w:rPr>
          <w:rFonts w:ascii="Times New Roman"/>
          <w:b w:val="false"/>
          <w:i w:val="false"/>
          <w:color w:val="000000"/>
          <w:sz w:val="28"/>
        </w:rPr>
        <w:t>
      6. Өтемақымен қамтамасыз етілетін тұрғын үй алаңынан мөлшері тұрғын үйі заңнамасында отбасының әр мүшесінде белгіленген мөлшерге тең, яғни тұратын мекен-жайы көлемінің бір адамға 15 шаршы метр орын құрайды, бірақ бір бөлмелі пәтерден кем емес. Жалғыз тұратын азаматтар (зейнеткерлер, мүгедектер) үшін тұратын мекен-жайдың көлеміне байланыссыз 36 шаршы метр шегінде, бірақ нақтылы көлемінен аспайды.</w:t>
      </w:r>
      <w:r>
        <w:br/>
      </w:r>
      <w:r>
        <w:rPr>
          <w:rFonts w:ascii="Times New Roman"/>
          <w:b w:val="false"/>
          <w:i w:val="false"/>
          <w:color w:val="000000"/>
          <w:sz w:val="28"/>
        </w:rPr>
        <w:t>
      7. Жеке меншігінде бірден артық тұрғын үйі (пәтері) бар немесе тұрғын үйді (пәтерді) жалға берушілерге тұрғын үй көмегі тағайындалмайды.</w:t>
      </w:r>
      <w:r>
        <w:br/>
      </w:r>
      <w:r>
        <w:rPr>
          <w:rFonts w:ascii="Times New Roman"/>
          <w:b w:val="false"/>
          <w:i w:val="false"/>
          <w:color w:val="000000"/>
          <w:sz w:val="28"/>
        </w:rPr>
        <w:t>
      8. Мүгедектерді және стационарлық емделуде бір айдан астам уақыт кезеңінде болатын адамдарды, күндізгі оқыту нысанында оқитын оқушылар мен студенттерді, тыңдаушылар мен курсанттарды, магистратура мен аспирантура оқуларын қоса алғанда, сондай-ақ 1,2 топтағы мүгедектерді егер оларды күтуді қажет етеді деп танылған мүгедектерді күтуді жүзеге асырушы немесе 3-жасқа дейінгі, сондай-ақ кіші баласы бірінші сыныпта (бірақ 9-жастан аспаған) бітіргенге дейінгі төрт және одан да көп балаларды тәрбиелеумен шұғылданушы тұлғалардан басқа жұмыс істемейтін, оқымайтын, әскерде қызмет етпейтін және жұмыспен қамту қызметінде жұмыссыз ретінде тіркелмеген еңбекке жарамды тұлғалар болса, отбасыларына тұрғын үй көмегі тағайындалмайды.</w:t>
      </w:r>
      <w:r>
        <w:br/>
      </w:r>
      <w:r>
        <w:rPr>
          <w:rFonts w:ascii="Times New Roman"/>
          <w:b w:val="false"/>
          <w:i w:val="false"/>
          <w:color w:val="000000"/>
          <w:sz w:val="28"/>
        </w:rPr>
        <w:t>
      9. Тұрғын үй көмегін алушылар өз тұрғын үй көмегін тағайындауға ықпал ететін отбасы құрамындағы және оның жиынтық табысындағы кез келген өзгерістер туралы, сондай-ақ тұрғын үй көмек дұрыс есептелмеген жағдайда уәкілетті органға 10 күн ішінде хабардар етілуге тиіс.</w:t>
      </w:r>
    </w:p>
    <w:bookmarkStart w:name="z6" w:id="4"/>
    <w:p>
      <w:pPr>
        <w:spacing w:after="0"/>
        <w:ind w:left="0"/>
        <w:jc w:val="left"/>
      </w:pPr>
      <w:r>
        <w:rPr>
          <w:rFonts w:ascii="Times New Roman"/>
          <w:b/>
          <w:i w:val="false"/>
          <w:color w:val="000000"/>
        </w:rPr>
        <w:t xml:space="preserve"> 
3. Тұрғын көмегін тағайындау тәртібі</w:t>
      </w:r>
    </w:p>
    <w:bookmarkEnd w:id="4"/>
    <w:p>
      <w:pPr>
        <w:spacing w:after="0"/>
        <w:ind w:left="0"/>
        <w:jc w:val="both"/>
      </w:pPr>
      <w:r>
        <w:rPr>
          <w:rFonts w:ascii="Times New Roman"/>
          <w:b w:val="false"/>
          <w:i w:val="false"/>
          <w:color w:val="000000"/>
          <w:sz w:val="28"/>
        </w:rPr>
        <w:t>      10. Тұрғын үй көмегін алушылар мемлекеттік тұрғын үй көмегін тағайындау үшін өз атынан немесе отбасының бір мүшесі тұрғылықты жер бойынша уәкілетті органға белгіленген үлгідегі өтінішке қоса мынандай құжаттар тіркеледі:</w:t>
      </w:r>
      <w:r>
        <w:br/>
      </w:r>
      <w:r>
        <w:rPr>
          <w:rFonts w:ascii="Times New Roman"/>
          <w:b w:val="false"/>
          <w:i w:val="false"/>
          <w:color w:val="000000"/>
          <w:sz w:val="28"/>
        </w:rPr>
        <w:t>
      1) өтініш берушінің жеке басын куәландыратын кұжаттың көшірмесі;</w:t>
      </w:r>
      <w:r>
        <w:br/>
      </w:r>
      <w:r>
        <w:rPr>
          <w:rFonts w:ascii="Times New Roman"/>
          <w:b w:val="false"/>
          <w:i w:val="false"/>
          <w:color w:val="000000"/>
          <w:sz w:val="28"/>
        </w:rPr>
        <w:t>
      2) тұрғын үйге құқық беретін құжаттың көшірмесі;</w:t>
      </w:r>
      <w:r>
        <w:br/>
      </w:r>
      <w:r>
        <w:rPr>
          <w:rFonts w:ascii="Times New Roman"/>
          <w:b w:val="false"/>
          <w:i w:val="false"/>
          <w:color w:val="000000"/>
          <w:sz w:val="28"/>
        </w:rPr>
        <w:t>
      3) азаматтардың тіркеу кітабының көшірмесі;</w:t>
      </w:r>
      <w:r>
        <w:br/>
      </w:r>
      <w:r>
        <w:rPr>
          <w:rFonts w:ascii="Times New Roman"/>
          <w:b w:val="false"/>
          <w:i w:val="false"/>
          <w:color w:val="000000"/>
          <w:sz w:val="28"/>
        </w:rPr>
        <w:t>
      4) отбасының табысын растайтын құжаттар;</w:t>
      </w:r>
      <w:r>
        <w:br/>
      </w:r>
      <w:r>
        <w:rPr>
          <w:rFonts w:ascii="Times New Roman"/>
          <w:b w:val="false"/>
          <w:i w:val="false"/>
          <w:color w:val="000000"/>
          <w:sz w:val="28"/>
        </w:rPr>
        <w:t>
      5) кондоминиум объектісінін ортақ мүлкін күрделі жөндеуге арналған нысыналы жарнаның мөлшері туралы шот;</w:t>
      </w:r>
      <w:r>
        <w:br/>
      </w:r>
      <w:r>
        <w:rPr>
          <w:rFonts w:ascii="Times New Roman"/>
          <w:b w:val="false"/>
          <w:i w:val="false"/>
          <w:color w:val="000000"/>
          <w:sz w:val="28"/>
        </w:rPr>
        <w:t>
      6) жергілікті атқарушы органмен (тұрғын үй инспекциясымен) келісілген, пәтерлердің меншік иелері мен жалдаушыларының (қосымша жалдаушылардың) жалпы жиналысында бекітілген кондоминиум объектісінің ортақ мүлкін күрделі жөндеудін жекелеген түрлерін жүргізуге арналған шығыстар сметасы негізінде кондоминиум объектісін басқару органы ұсынатын және мөрмен, кондоминиум объектісін басқару органы басшысының қолымен расталған крндоминиум оъектісінің ортақ мүлкін күрделі жөндеуге қаражат жинақтауға арналған ай сайынғы жарналардың мөлшері туралы шот;</w:t>
      </w:r>
      <w:r>
        <w:br/>
      </w:r>
      <w:r>
        <w:rPr>
          <w:rFonts w:ascii="Times New Roman"/>
          <w:b w:val="false"/>
          <w:i w:val="false"/>
          <w:color w:val="000000"/>
          <w:sz w:val="28"/>
        </w:rPr>
        <w:t>
      7) коммуналдық қызметтерді тұтыну шоттары;</w:t>
      </w:r>
      <w:r>
        <w:br/>
      </w:r>
      <w:r>
        <w:rPr>
          <w:rFonts w:ascii="Times New Roman"/>
          <w:b w:val="false"/>
          <w:i w:val="false"/>
          <w:color w:val="000000"/>
          <w:sz w:val="28"/>
        </w:rPr>
        <w:t>
      8)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9) тұрғын үйді пайдаланған үшін жергілікті атқарушы орган берген жалдау ақысының мөлшері туралы шот.</w:t>
      </w:r>
      <w:r>
        <w:br/>
      </w:r>
      <w:r>
        <w:rPr>
          <w:rFonts w:ascii="Times New Roman"/>
          <w:b w:val="false"/>
          <w:i w:val="false"/>
          <w:color w:val="000000"/>
          <w:sz w:val="28"/>
        </w:rPr>
        <w:t>
      11. Отбасының жиынтық табысына тұрғын үй, мемлекеттік атаулы әлеуметтік көмек, тағам қымбаттауына байланысты берілетін материалдық көмек, бала тууға берілетін бір жолғы мемлекеттік жәрдемақы мен жерлеуге берілетін бір жолғы жәрдемақыны қоспағанда, белгіленген уақыт кезеңінде ақшалай және заттай нысанда нақты алынған табыстардың барлық түрі еңгізіледі.</w:t>
      </w:r>
      <w:r>
        <w:br/>
      </w:r>
      <w:r>
        <w:rPr>
          <w:rFonts w:ascii="Times New Roman"/>
          <w:b w:val="false"/>
          <w:i w:val="false"/>
          <w:color w:val="000000"/>
          <w:sz w:val="28"/>
        </w:rPr>
        <w:t>
      12. Мемлекеттік тұрғын үй көмегін көрсетуді, тұрғын үй көмегін көрсетуге арналған тиісті бюджетте көзделген сома шегінде уәкілетті орган аудандық жұмыспен қамту және әлеуметтік бағдарламалар бөлімі жүзеге асырады.</w:t>
      </w:r>
      <w:r>
        <w:br/>
      </w:r>
      <w:r>
        <w:rPr>
          <w:rFonts w:ascii="Times New Roman"/>
          <w:b w:val="false"/>
          <w:i w:val="false"/>
          <w:color w:val="000000"/>
          <w:sz w:val="28"/>
        </w:rPr>
        <w:t>
      13. Ауыл (село) әкімі арыз берушілерден құжаттарды қабылдап, оларды тіркейді және учаскелік комиссияның қорытындысымен қоса уәкілетті органға жібереді.</w:t>
      </w:r>
    </w:p>
    <w:bookmarkStart w:name="z7" w:id="5"/>
    <w:p>
      <w:pPr>
        <w:spacing w:after="0"/>
        <w:ind w:left="0"/>
        <w:jc w:val="left"/>
      </w:pPr>
      <w:r>
        <w:rPr>
          <w:rFonts w:ascii="Times New Roman"/>
          <w:b/>
          <w:i w:val="false"/>
          <w:color w:val="000000"/>
        </w:rPr>
        <w:t xml:space="preserve"> 
4. Тұрғын үй көмегін есептеу</w:t>
      </w:r>
    </w:p>
    <w:bookmarkEnd w:id="5"/>
    <w:p>
      <w:pPr>
        <w:spacing w:after="0"/>
        <w:ind w:left="0"/>
        <w:jc w:val="both"/>
      </w:pPr>
      <w:r>
        <w:rPr>
          <w:rFonts w:ascii="Times New Roman"/>
          <w:b w:val="false"/>
          <w:i w:val="false"/>
          <w:color w:val="000000"/>
          <w:sz w:val="28"/>
        </w:rPr>
        <w:t>      14. Тұрғын үй көмегін көрсету туралы жергілікті уәкілетті орган учаскелік комиссиямен бірге қарап, оларды қабылдаған айдың ішінде тұрғын үй көмегін тағайындау немесе одан бас тарту туралы шешім қабылдайды.</w:t>
      </w:r>
      <w:r>
        <w:br/>
      </w:r>
      <w:r>
        <w:rPr>
          <w:rFonts w:ascii="Times New Roman"/>
          <w:b w:val="false"/>
          <w:i w:val="false"/>
          <w:color w:val="000000"/>
          <w:sz w:val="28"/>
        </w:rPr>
        <w:t>
      Арыз берушінің берген құжаттарының растығына күмән туса, уәкілетті орган қажетті мәліметтер сұратуға құқылы, ал заңды және жеке тұлғалар тұрғын үй көмегін есептеуге қажетті ақпарат беріледі.</w:t>
      </w:r>
      <w:r>
        <w:br/>
      </w:r>
      <w:r>
        <w:rPr>
          <w:rFonts w:ascii="Times New Roman"/>
          <w:b w:val="false"/>
          <w:i w:val="false"/>
          <w:color w:val="000000"/>
          <w:sz w:val="28"/>
        </w:rPr>
        <w:t>
      15. Тұрғын үй көмегін тұрғын үйді ұстаумен коммуналдық қызметтер үшін төлемді меншік иесіне (жалдаушыға) аудару арқылы беріледі.</w:t>
      </w:r>
      <w:r>
        <w:br/>
      </w:r>
      <w:r>
        <w:rPr>
          <w:rFonts w:ascii="Times New Roman"/>
          <w:b w:val="false"/>
          <w:i w:val="false"/>
          <w:color w:val="000000"/>
          <w:sz w:val="28"/>
        </w:rPr>
        <w:t>
      Тұрғын үйді ұстауға және коммуналдық қызметтерге берілетін тұрғын үй көмегінің мөлшері нақтылы есептелген сомадан аспауы керек.</w:t>
      </w:r>
      <w:r>
        <w:br/>
      </w:r>
      <w:r>
        <w:rPr>
          <w:rFonts w:ascii="Times New Roman"/>
          <w:b w:val="false"/>
          <w:i w:val="false"/>
          <w:color w:val="000000"/>
          <w:sz w:val="28"/>
        </w:rPr>
        <w:t>
      16. Тұрғын үй көмегінің мөлшері меншік иесінің (жалдаушының) өтемақымен қамтамасыз етілетін коммуналдық қызметтер мен тұрғын үйді ұстау нормаларына нақтылы төлейтін төлемінің және осы мақсаттарға жұмсайтын ұйғарымды шекті шығынның айырмасы ретінде есептеледі.</w:t>
      </w:r>
    </w:p>
    <w:bookmarkStart w:name="z8" w:id="6"/>
    <w:p>
      <w:pPr>
        <w:spacing w:after="0"/>
        <w:ind w:left="0"/>
        <w:jc w:val="left"/>
      </w:pPr>
      <w:r>
        <w:rPr>
          <w:rFonts w:ascii="Times New Roman"/>
          <w:b/>
          <w:i w:val="false"/>
          <w:color w:val="000000"/>
        </w:rPr>
        <w:t xml:space="preserve"> 
5. Тұрғын үй көмегін қаржыландыру көздері</w:t>
      </w:r>
    </w:p>
    <w:bookmarkEnd w:id="6"/>
    <w:p>
      <w:pPr>
        <w:spacing w:after="0"/>
        <w:ind w:left="0"/>
        <w:jc w:val="both"/>
      </w:pPr>
      <w:r>
        <w:rPr>
          <w:rFonts w:ascii="Times New Roman"/>
          <w:b w:val="false"/>
          <w:i w:val="false"/>
          <w:color w:val="000000"/>
          <w:sz w:val="28"/>
        </w:rPr>
        <w:t>      17. Тұрғын үй көмегін көрсету қызметі пәтерлер иелерінің және жолдаушылардың тізімдерімен рәсімдеп, берілген жәрдемақының сомасын көрсетіп, әр айдың 25-іне сатылап, аудару екінші дәрежелері банктер арқылы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