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20f" w14:textId="863d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ауданында мүгедектерді жұмыспен қамтуды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2010 жылғы 28 сәуірдегі N 92 қаулысы. Батыс Қазақстан облысы Бөкей ордасы ауданы әділет басқармасында 2010 жылғы 14 маусымда N 7-4-109 тіркелді. Күші жойылды - Батыс Қазақстан облысы Бөкей ордасы ауданы әкімдігінің 2012 жылғы 30 наурыздағы N 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Бөкей ордасы ауданы әкімдігінің 2012.03.30 N 55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"Қазақстан Республикасында 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Бөкей ордасы ауданы көлемінде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Қоса беріліп отырған қосымшаға сәйкес Бөкей ордасы ауданы көлемінде мүгедектерді жұмысқа орналастыру үшін арнаулы жұмыс орындары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Ауылдық округі әкімдері жеке кәсіпкерлікті, шағын жіне орта бизнесті дамыту арқылы мүгедектер үшін қосымша жұмыс орындарын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Бөкей ордасы ауданы әкімдігінің "Бөкей ордасы ауданында мүгедектерді жұмыспен қамтуды қамтамасыз ету туралы" 2008 жылғы 18 тамыздағы N 212 қаулысының (нормативтік құқықтық актілерді мемлекеттік тіркеу тізілімінде N 7-4-71 тіркелген, 2008 жылғы 11 қазандағы N 41 "Орда жұлдызы"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Л. 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"Бөкей ордасы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директоры_____________Ғаббас Әділгерей Уалиұлы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04.05.2010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комитетінің Бөкей ордасы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_____________Уалиев Лауаз Жеңісұлы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12.05.2010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көлемінде мүгедектерді</w:t>
      </w:r>
      <w:r>
        <w:br/>
      </w:r>
      <w:r>
        <w:rPr>
          <w:rFonts w:ascii="Times New Roman"/>
          <w:b/>
          <w:i w:val="false"/>
          <w:color w:val="000000"/>
        </w:rPr>
        <w:t>жұмысқа орналастыру үшін арнаулы жұмыс орындар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"Бөкей ордасы аудандық орталық ауруханасы" мемлекеттік коммуналдық қазыналық кәсіпорны;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Құсайынов атындағы орта жалпы білім беретін мектеп-балабақшасы"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демалыс орталығы" мемлекеттік коммуналдық қазыналық кәсіпорны;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жұмыспен қамту және әлеуметтік бағдарламалар бөлімі"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аудандық орталықтандырылған кітапханалар жүйесі"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 Масин атындағы орта жалпы білім беретін мектебі"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 Жексенбаев атындағы орта жалпы білім беретін мектеп-балабақшасы" мемлекеттік мекемесі;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 "Орда" мемлекеттік коммуналдық кәсіпорны (шаруашылық жүргізу құқығындағы).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