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4a43" w14:textId="ece4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ауылындағы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2010 жылғы 15 қазандағы N 56 шешімі. Шығыс Қазақстан облысы Әділет департаментінің Үржар аудандық әділет басқармасында 2010 жылғы 22 қарашада N 5-18-104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желтоқсанындағы «Қазақстан Республикасының әкімшілік – аумақтық құрылысы туралы» № 4200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2-ші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тұрғындардың пікірін ескере отырып, Мақаншы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Мақаншы ауылының орталығындағы Интернат көшесінің атауы - Жұман Байботанов, Гагарин көшесінің атауы - Әл – Фараби, Әл – Фараби көшесінің атауы – Ербол Сағымбеков атындағы көшелер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бақылауды Мақаншы ауылдық округі әкімінің орынбасары Б.Г. Ыдырышбаевқа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күннен бастап 10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Округ әкімі:                           С.Калиев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