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75446" w14:textId="be75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"2010-2012 жылдарға арналған аудандық бюджет туралы" 2009 жылғы 28 желтоқсандағы № 16-166-IV шешімге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2010 жылғы 19 сәуірдегі  N 19-193-IV шешімі. Шығыс Қазақстан облысы Әділет департаментінің Үржар аудандық Әділет басқармасында 2010 жылғы 28 сәуірде N 5-18-94 тіркелді. Қабылданған мерзімінің бітуіне байланысты күші жойылды - Үржар аудандық мәслихатының 2010 жылғы 31 желтоқсандағы № 159-03/IV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Ескерту. Қабылданған мерзімінің бітуіне байланысты күші жойылды - Үржар аудандық мәслихатының 2010.12.31 № 159-03/IV хаты.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2008 жылғы 4 желтоқсандағы № 95-IV «Қазақстан Республикасының Бюджет кодексінің»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 2001 жылғы 23 қаңтардағы № 148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Шығыс Қазақстан облыстық мәслихатының «2010-2012 жылдарға арналған облыстық бюджет туралы» 2009 жылғы 21 желтоқсандағы № 17/222-IV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2010 жылдың 9 сәуіріндегі № 20/245-IV (нормативтік құқықтық актілерді мемлекеттік тіркеу Тізілімінде 2010 жылдың 19 сәуірінде № 2528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«2010-2012 жылдарға арналған аудан бюджеті туралы» № 16-166-IV (нормативтік құқықтық актілерді мемлекеттік тіркеу Тізілімінде 2010 жылы 06 қаңтарда № 5-18-88 болып тіркелген, аудандық «Уақыт тынысы» газетінің 2010 жылдың 23, 30 қаңтарында және 1 ақпанда № 4, 5, 6-7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2010-2012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«3 966 645» мың теңге «4 034 482» мың теңгеге өзгертілсін,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«494 998» мың теңге «494 364»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«54 686» мың теңге «55 320»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«3 414 361» мың теңге «3 482 198»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«3 985 922» мың теңге «4 053 863,1» мың теңгеге өзгертілсін,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«Жалпы сипаттағы мемлекеттік қызметтер» 01 функционалдық тобы бойынша «294 982» мың теңге «335 040»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«Қорғаныс» 02 функционалдық тобы бойынша «10 127» мың теңге «10 194»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беру» 04 функционалдық тобы бойынша «2 068 862» мың теңге «2 210 229»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«Әлеуметтiк көмек және әлеуметтiк қамсыздандыру» 06 функционалдық тобы бойынша жобаланған шығыстар «318 323» мың теңге «320 214»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үй-коммуналдық шаруашылық» 07 функционалдық тобы бойынша шығыстар «448 171» мың теңге «375 558»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спорт, туризм және ақпараттық кеңістік» 08 функционалдық тобы бойынша «154 945» мың теңге «164 637»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«Ауыл, су, орман, балық шаруашылығы, ерекше қорғалатын табиғи аумақтар, қоршаған ортаны және жануарлар дүниесін қорғау, жер қатынастары» 10 функционалдық тобы бойынша «162 188» мың теңге «161 337»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«Өнеркәсіп, сәулет, қала құрылысы және құрылыс қызметі» 11 функционалдық тобы бойынша «7 916» мың теңге «7 493»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«Көлiк және коммуникация» 12 функционалдық тобы бойынша «253 994» мың теңге «230 448»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«Басқалар» 13 функционалдық тобы бойынша «53 949» мың теңге «107 311»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«Трансферттер» 15 функционалдық тобы бойынша «178 105» мың теңге «97 042,1» мың теңгеге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«-19 277» мың теңге «-19 381,1»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– 6 232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бюджеттік кредиттер – 6 232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«-25 509» мың теңге «-25 613,1»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«25 509» мың теңге «25 613,1» мың теңгеге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республикалық бюджеттен берілетін трансферттер есебінен мына көлемдерде ағымдағы нысаналы трансферттер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300 мың теңге – жаңадан іске қосылатын білім беру объектілерін күтіп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36 872 мың теңге – мектепке дейінгі ұйымдарды оқу материалдарымен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 мың теңге – Ұлы Отан соғысының қатысушылары мен мүгедектеріне Ұлы Отан соғысындағы Жеңістің 65 жылдығына орай біржолғы материалдық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 мың теңге - Ұлы Отан соғысының қатысушылары мен мүгедектеріне Ұлы Отан соғысындағы Жеңістің 65 жылдығына жол жүруін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1036 мың теңге – ветеринария саласындағы жергілікті атқарушы органдардың бөлімшелерін 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берілетін трансферттер есебінен мына көлемдерде ағымдағы нысаналы трансферттер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750 мың теңге - Ұлы Отан соғысының қатысушылары мен мүгедектерін тұрғын үймен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30 000 мың теңге – балабақша ғимаратын жөндеуден өткізу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берілген трансферттер есебінен мына көлемдерде ағымдағы нысаналы трансферттер кемуі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638 мың теңге – эпизоотияға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мың теңге – Қарақол ауылындағы су құбырын қайта жаңарту;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бюджеттен берілген трансферттер есебінен мына көлемдерде ағымдағы нысаналы трансферттер кемуі көзделгені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225 мың теңге - Ұлы Отан соғысының қатысушылары мен мүгедектеріне Ұлы Отан соғысындағы Жеңістің 65 жылдығына орай біржолғы материалдық көмек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426 мың теңге – тұрмыс жағдайы төмен отбасы балаларының оқу ақысын төлеуге.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№ 4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«Спорт объектілерін дамыту» бағдарламасымен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 Т. Домбаланов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 М. Бітімбаев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сәуірдегі 19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19-193-IV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Үржар ауданы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624"/>
        <w:gridCol w:w="708"/>
        <w:gridCol w:w="9150"/>
        <w:gridCol w:w="2730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46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2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4034482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494364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86501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28949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42455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12214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2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3482198</w:t>
            </w:r>
          </w:p>
        </w:tc>
      </w:tr>
      <w:tr>
        <w:trPr>
          <w:trHeight w:val="6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3482198</w:t>
            </w:r>
          </w:p>
        </w:tc>
      </w:tr>
      <w:tr>
        <w:trPr>
          <w:trHeight w:val="3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3482198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716"/>
        <w:gridCol w:w="758"/>
        <w:gridCol w:w="8357"/>
        <w:gridCol w:w="2867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(мың теңге)
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4053863,1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335040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304100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62065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229569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225073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19792</w:t>
            </w:r>
          </w:p>
        </w:tc>
      </w:tr>
      <w:tr>
        <w:trPr>
          <w:trHeight w:val="8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8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15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2210229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2107464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2105161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2077933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90869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84327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9848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</w:t>
            </w:r>
          </w:p>
        </w:tc>
      </w:tr>
      <w:tr>
        <w:trPr>
          <w:trHeight w:val="8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29184</w:t>
            </w:r>
          </w:p>
        </w:tc>
      </w:tr>
      <w:tr>
        <w:trPr>
          <w:trHeight w:val="10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ағымдағы жөндеу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35411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320214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300287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300287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42767</w:t>
            </w:r>
          </w:p>
        </w:tc>
      </w:tr>
      <w:tr>
        <w:trPr>
          <w:trHeight w:val="15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53921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10189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26777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әлеуметтік қызмет көрсету аумақтық орталығы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26064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78950</w:t>
            </w:r>
          </w:p>
        </w:tc>
      </w:tr>
      <w:tr>
        <w:trPr>
          <w:trHeight w:val="12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11608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19927</w:t>
            </w:r>
          </w:p>
        </w:tc>
      </w:tr>
      <w:tr>
        <w:trPr>
          <w:trHeight w:val="12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17544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375558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12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234549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234549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61017</w:t>
            </w:r>
          </w:p>
        </w:tc>
      </w:tr>
      <w:tr>
        <w:trPr>
          <w:trHeight w:val="8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117109</w:t>
            </w:r>
          </w:p>
        </w:tc>
      </w:tr>
      <w:tr>
        <w:trPr>
          <w:trHeight w:val="10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98073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164637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71418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15658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11435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</w:t>
            </w:r>
          </w:p>
        </w:tc>
      </w:tr>
      <w:tr>
        <w:trPr>
          <w:trHeight w:val="12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8524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161337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28845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12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27965</w:t>
            </w:r>
          </w:p>
        </w:tc>
      </w:tr>
      <w:tr>
        <w:trPr>
          <w:trHeight w:val="9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126322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облыстық маңызы бар қаланың мәдениет және тілдерді дамыту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12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</w:t>
            </w:r>
          </w:p>
        </w:tc>
      </w:tr>
      <w:tr>
        <w:trPr>
          <w:trHeight w:val="12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30735</w:t>
            </w:r>
          </w:p>
        </w:tc>
      </w:tr>
      <w:tr>
        <w:trPr>
          <w:trHeight w:val="7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69391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69391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</w:tr>
      <w:tr>
        <w:trPr>
          <w:trHeight w:val="18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(облыстық маңызы бар қаланың) аумағын оңтайла және тиімді қала құрылыстық игеруді қамтамасыз ету жөніндегі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230448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97349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97349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97349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</w:t>
            </w:r>
          </w:p>
        </w:tc>
      </w:tr>
      <w:tr>
        <w:trPr>
          <w:trHeight w:val="12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 мекендер көшелерін жөндеу және ұстау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133099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 қорғау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103321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88852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78852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</w:t>
            </w:r>
          </w:p>
        </w:tc>
      </w:tr>
      <w:tr>
        <w:trPr>
          <w:trHeight w:val="12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14469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97042,1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97042,1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97042,1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</w:tr>
      <w:tr>
        <w:trPr>
          <w:trHeight w:val="9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96938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12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қатынастыры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(профицит) тапшылығы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-25613,1</w:t>
            </w:r>
          </w:p>
        </w:tc>
      </w:tr>
      <w:tr>
        <w:trPr>
          <w:trHeight w:val="6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25613,1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келісім шарттары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қалдығының қозғалысы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19381,1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сәуірдегі 19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19-193-IV шешіміне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бюджеттік инвестициялық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(бағдарламаларды) іске асыруға және заңды тұлғалардың жарғылық</w:t>
      </w:r>
      <w:r>
        <w:br/>
      </w:r>
      <w:r>
        <w:rPr>
          <w:rFonts w:ascii="Times New Roman"/>
          <w:b/>
          <w:i w:val="false"/>
          <w:color w:val="000000"/>
        </w:rPr>
        <w:t>
капиталын қалыптастыруға немесе ұлғайтуға бағытталған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бағдарламаларға бөлінген, аудан бюджетінің бюджеттік даму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685"/>
        <w:gridCol w:w="706"/>
        <w:gridCol w:w="685"/>
        <w:gridCol w:w="1095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</w:tr>
      <w:tr>
        <w:trPr>
          <w:trHeight w:val="1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</w:p>
        </w:tc>
      </w:tr>
      <w:tr>
        <w:trPr>
          <w:trHeight w:val="6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 және құрылыс бөлімі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 және құрылыс бөлімі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9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 және құрылыс бөлімі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 және құрылыс бөлімі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7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 және құрылыс бөлімі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