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84bf3" w14:textId="9f84b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2009 жылғы 28 желтоқсандағы № 16-166-IV шешімге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2010 жылғы 23 қаңтардағы N 17-181-IV шешімі. Шығыс Қазақстан облысы Әділет департаментінің Үржар аудандық  Әділет басқармасында 2010 жылғы 08 ақпанда N 5-18-91 тіркелді. Қабылданған мерзімінің бітуіне байланысты күші жойылды - Үржар аудандық мәслихатының 2010 жылғы 31 желтоқсандағы № 159-03/IV хаты</w:t>
      </w:r>
    </w:p>
    <w:p>
      <w:pPr>
        <w:spacing w:after="0"/>
        <w:ind w:left="0"/>
        <w:jc w:val="both"/>
      </w:pPr>
      <w:r>
        <w:rPr>
          <w:rFonts w:ascii="Times New Roman"/>
          <w:b w:val="false"/>
          <w:i w:val="false"/>
          <w:color w:val="ff0000"/>
          <w:sz w:val="28"/>
        </w:rPr>
        <w:t>     Ескерту. Қабылданған мерзімінің бітуіне байланысты күші жойылды - Үржар аудандық мәслихатының 2010.12.31 № 159-03/IV хаты.</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2001 жылғы 23 қаңтардағы № 148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Шығыс Қазақстан облыстық мәслихатының «2010-2012 жылдарға арналған облыстық бюджет туралы» 2009 жылғы 21 желтоқсандағы № 17/222-IV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2010 жылдың 15 қаңтарындағы № 18/237-IV (нормативтік құқықтық актілерді мемлекеттік тіркеу тізілімінде 2010 жылдың 25 қаңтарында № 2525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аудандық бюджет туралы» Үржар аудандық мәслихатының 2009 жылғы 28 желтоқсандағы № 16-166-IV (нормативтік құқықтық актілерді мемлекеттік тіркеу тізілімінде тіркелген № 5-18-88, аудандық «Уақыт тынысы» газетінің 2010 жылғы 23 қаңтарындағы № 4 сандарында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аудандық бюджет тиісінше </w:t>
      </w:r>
      <w:r>
        <w:rPr>
          <w:rFonts w:ascii="Times New Roman"/>
          <w:b w:val="false"/>
          <w:i w:val="false"/>
          <w:color w:val="000000"/>
          <w:sz w:val="28"/>
        </w:rPr>
        <w:t>1 қосымшаға</w:t>
      </w:r>
      <w:r>
        <w:rPr>
          <w:rFonts w:ascii="Times New Roman"/>
          <w:b w:val="false"/>
          <w:i w:val="false"/>
          <w:color w:val="000000"/>
          <w:sz w:val="28"/>
        </w:rPr>
        <w:t xml:space="preserve"> сәйкес, мынадай көлемдерде бекітілсін:</w:t>
      </w:r>
      <w:r>
        <w:br/>
      </w:r>
      <w:r>
        <w:rPr>
          <w:rFonts w:ascii="Times New Roman"/>
          <w:b w:val="false"/>
          <w:i w:val="false"/>
          <w:color w:val="000000"/>
          <w:sz w:val="28"/>
        </w:rPr>
        <w:t>
      1) кірістер – 3 966 645 мың теңге,</w:t>
      </w:r>
      <w:r>
        <w:br/>
      </w:r>
      <w:r>
        <w:rPr>
          <w:rFonts w:ascii="Times New Roman"/>
          <w:b w:val="false"/>
          <w:i w:val="false"/>
          <w:color w:val="000000"/>
          <w:sz w:val="28"/>
        </w:rPr>
        <w:t>
      соның ішінде:</w:t>
      </w:r>
      <w:r>
        <w:br/>
      </w:r>
      <w:r>
        <w:rPr>
          <w:rFonts w:ascii="Times New Roman"/>
          <w:b w:val="false"/>
          <w:i w:val="false"/>
          <w:color w:val="000000"/>
          <w:sz w:val="28"/>
        </w:rPr>
        <w:t>
      салықтық түсімдер – 494 998 мың теңге;</w:t>
      </w:r>
      <w:r>
        <w:br/>
      </w:r>
      <w:r>
        <w:rPr>
          <w:rFonts w:ascii="Times New Roman"/>
          <w:b w:val="false"/>
          <w:i w:val="false"/>
          <w:color w:val="000000"/>
          <w:sz w:val="28"/>
        </w:rPr>
        <w:t>
      салықтық емес түсімдер – 2 600 мың теңге;</w:t>
      </w:r>
      <w:r>
        <w:br/>
      </w:r>
      <w:r>
        <w:rPr>
          <w:rFonts w:ascii="Times New Roman"/>
          <w:b w:val="false"/>
          <w:i w:val="false"/>
          <w:color w:val="000000"/>
          <w:sz w:val="28"/>
        </w:rPr>
        <w:t>
      негізгі капиталды сатудан түсетін түсімдер - 54 686 мың теңге;</w:t>
      </w:r>
      <w:r>
        <w:br/>
      </w:r>
      <w:r>
        <w:rPr>
          <w:rFonts w:ascii="Times New Roman"/>
          <w:b w:val="false"/>
          <w:i w:val="false"/>
          <w:color w:val="000000"/>
          <w:sz w:val="28"/>
        </w:rPr>
        <w:t>
      трансферттердің түсімдері – 3 414 361 мың теңге;</w:t>
      </w:r>
      <w:r>
        <w:br/>
      </w:r>
      <w:r>
        <w:rPr>
          <w:rFonts w:ascii="Times New Roman"/>
          <w:b w:val="false"/>
          <w:i w:val="false"/>
          <w:color w:val="000000"/>
          <w:sz w:val="28"/>
        </w:rPr>
        <w:t>
      2) шығындар – 3 985 922 мың теңге;</w:t>
      </w:r>
      <w:r>
        <w:br/>
      </w:r>
      <w:r>
        <w:rPr>
          <w:rFonts w:ascii="Times New Roman"/>
          <w:b w:val="false"/>
          <w:i w:val="false"/>
          <w:color w:val="000000"/>
          <w:sz w:val="28"/>
        </w:rPr>
        <w:t>
      3) операциялық сальдо - -19 277 мың теңге;</w:t>
      </w:r>
      <w:r>
        <w:br/>
      </w:r>
      <w:r>
        <w:rPr>
          <w:rFonts w:ascii="Times New Roman"/>
          <w:b w:val="false"/>
          <w:i w:val="false"/>
          <w:color w:val="000000"/>
          <w:sz w:val="28"/>
        </w:rPr>
        <w:t>
      4) таза бюджеттік кредит беру – 6 232 мың теңге,</w:t>
      </w:r>
      <w:r>
        <w:br/>
      </w:r>
      <w:r>
        <w:rPr>
          <w:rFonts w:ascii="Times New Roman"/>
          <w:b w:val="false"/>
          <w:i w:val="false"/>
          <w:color w:val="000000"/>
          <w:sz w:val="28"/>
        </w:rPr>
        <w:t>
      соның ішінде:</w:t>
      </w:r>
      <w:r>
        <w:br/>
      </w:r>
      <w:r>
        <w:rPr>
          <w:rFonts w:ascii="Times New Roman"/>
          <w:b w:val="false"/>
          <w:i w:val="false"/>
          <w:color w:val="000000"/>
          <w:sz w:val="28"/>
        </w:rPr>
        <w:t>
      бюджеттік кредиттер – 6 232 мың теңге;</w:t>
      </w:r>
      <w:r>
        <w:br/>
      </w:r>
      <w:r>
        <w:rPr>
          <w:rFonts w:ascii="Times New Roman"/>
          <w:b w:val="false"/>
          <w:i w:val="false"/>
          <w:color w:val="000000"/>
          <w:sz w:val="28"/>
        </w:rPr>
        <w:t>
      5) бюджет тапшылығы (профицит) – -25 509 мың теңге;</w:t>
      </w:r>
      <w:r>
        <w:br/>
      </w:r>
      <w:r>
        <w:rPr>
          <w:rFonts w:ascii="Times New Roman"/>
          <w:b w:val="false"/>
          <w:i w:val="false"/>
          <w:color w:val="000000"/>
          <w:sz w:val="28"/>
        </w:rPr>
        <w:t>
      6) бюджет тапшылығын қаржыландыру (профицитті пайдалану) – 25 509 мың теңге.</w:t>
      </w:r>
      <w:r>
        <w:br/>
      </w:r>
      <w:r>
        <w:rPr>
          <w:rFonts w:ascii="Times New Roman"/>
          <w:b w:val="false"/>
          <w:i w:val="false"/>
          <w:color w:val="000000"/>
          <w:sz w:val="28"/>
        </w:rPr>
        <w:t>
</w:t>
      </w:r>
      <w:r>
        <w:rPr>
          <w:rFonts w:ascii="Times New Roman"/>
          <w:b w:val="false"/>
          <w:i w:val="false"/>
          <w:color w:val="000000"/>
          <w:sz w:val="28"/>
        </w:rPr>
        <w:t>
      Аудандық бюджетте республикалық бюджеттен берілетін мына көлемдердегі ағымдағы нысаналы трансферттер көзделсін:</w:t>
      </w:r>
      <w:r>
        <w:br/>
      </w:r>
      <w:r>
        <w:rPr>
          <w:rFonts w:ascii="Times New Roman"/>
          <w:b w:val="false"/>
          <w:i w:val="false"/>
          <w:color w:val="000000"/>
          <w:sz w:val="28"/>
        </w:rPr>
        <w:t xml:space="preserve">
      2010 жылға арналған аудандық бюджетте </w:t>
      </w:r>
      <w:r>
        <w:rPr>
          <w:rFonts w:ascii="Times New Roman"/>
          <w:b w:val="false"/>
          <w:i w:val="false"/>
          <w:color w:val="000000"/>
          <w:sz w:val="28"/>
        </w:rPr>
        <w:t>өңірлік жұмыспен қамту және кадрларды қайта даярлау стратегиясын</w:t>
      </w:r>
      <w:r>
        <w:rPr>
          <w:rFonts w:ascii="Times New Roman"/>
          <w:b w:val="false"/>
          <w:i w:val="false"/>
          <w:color w:val="000000"/>
          <w:sz w:val="28"/>
        </w:rPr>
        <w:t xml:space="preserve"> іске асыру аясында жұмыспен қамтуды қамтамасыз етуге келесідей нысаналы трансферттері көзделсін:</w:t>
      </w:r>
      <w:r>
        <w:br/>
      </w:r>
      <w:r>
        <w:rPr>
          <w:rFonts w:ascii="Times New Roman"/>
          <w:b w:val="false"/>
          <w:i w:val="false"/>
          <w:color w:val="000000"/>
          <w:sz w:val="28"/>
        </w:rPr>
        <w:t>
      ауылдардағы (селолардағы), ауылдық (селолық) округтердегі әлеуметтік жобаларды қаржыландыруға - 37956 мың теңге,</w:t>
      </w:r>
      <w:r>
        <w:br/>
      </w:r>
      <w:r>
        <w:rPr>
          <w:rFonts w:ascii="Times New Roman"/>
          <w:b w:val="false"/>
          <w:i w:val="false"/>
          <w:color w:val="000000"/>
          <w:sz w:val="28"/>
        </w:rPr>
        <w:t>
      соның ішінде:</w:t>
      </w:r>
      <w:r>
        <w:br/>
      </w:r>
      <w:r>
        <w:rPr>
          <w:rFonts w:ascii="Times New Roman"/>
          <w:b w:val="false"/>
          <w:i w:val="false"/>
          <w:color w:val="000000"/>
          <w:sz w:val="28"/>
        </w:rPr>
        <w:t>
      мәдениет объектілерін ағымды жөндеуге - 17465 мың теңге;</w:t>
      </w:r>
      <w:r>
        <w:br/>
      </w:r>
      <w:r>
        <w:rPr>
          <w:rFonts w:ascii="Times New Roman"/>
          <w:b w:val="false"/>
          <w:i w:val="false"/>
          <w:color w:val="000000"/>
          <w:sz w:val="28"/>
        </w:rPr>
        <w:t>
      ауыл ішіндегі жолдарды ағымды жөндеуге 20491 мың теңге;</w:t>
      </w:r>
      <w:r>
        <w:br/>
      </w:r>
      <w:r>
        <w:rPr>
          <w:rFonts w:ascii="Times New Roman"/>
          <w:b w:val="false"/>
          <w:i w:val="false"/>
          <w:color w:val="000000"/>
          <w:sz w:val="28"/>
        </w:rPr>
        <w:t>
      республикалық бюджеттен берілетін трансферттер есебінен мына көлемдерде ағымдағы нысаналы трансферттер көзделгені ескерілсін:</w:t>
      </w:r>
      <w:r>
        <w:br/>
      </w:r>
      <w:r>
        <w:rPr>
          <w:rFonts w:ascii="Times New Roman"/>
          <w:b w:val="false"/>
          <w:i w:val="false"/>
          <w:color w:val="000000"/>
          <w:sz w:val="28"/>
        </w:rPr>
        <w:t>
      жаңадан іске қосылатын білім беру объектілерін күтіп-ұстауға - 6663 мың теңге;</w:t>
      </w:r>
      <w:r>
        <w:br/>
      </w:r>
      <w:r>
        <w:rPr>
          <w:rFonts w:ascii="Times New Roman"/>
          <w:b w:val="false"/>
          <w:i w:val="false"/>
          <w:color w:val="000000"/>
          <w:sz w:val="28"/>
        </w:rPr>
        <w:t>
      «өзін-өзі тану» пәнін енгізу үшін мектепке дейінгі ұйымдарды, орта, техникалық және кәсіптік, орта білімнен кейінгі білім беру ұйымдарын, біліктілік арттыру институттарын «өзін-өзі тану» пәні бойынша оқу материалдарымен қамтамасыз етуге - 8010 мың теңге;</w:t>
      </w:r>
      <w:r>
        <w:br/>
      </w:r>
      <w:r>
        <w:rPr>
          <w:rFonts w:ascii="Times New Roman"/>
          <w:b w:val="false"/>
          <w:i w:val="false"/>
          <w:color w:val="000000"/>
          <w:sz w:val="28"/>
        </w:rPr>
        <w:t>
      медициналық-әлеуметтік мекемелерде күндіз емделу бөлімшелері желісін дамытуға - 16300 мың теңге;</w:t>
      </w:r>
      <w:r>
        <w:br/>
      </w:r>
      <w:r>
        <w:rPr>
          <w:rFonts w:ascii="Times New Roman"/>
          <w:b w:val="false"/>
          <w:i w:val="false"/>
          <w:color w:val="000000"/>
          <w:sz w:val="28"/>
        </w:rPr>
        <w:t>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- 19700 мың теңге;</w:t>
      </w:r>
      <w:r>
        <w:br/>
      </w:r>
      <w:r>
        <w:rPr>
          <w:rFonts w:ascii="Times New Roman"/>
          <w:b w:val="false"/>
          <w:i w:val="false"/>
          <w:color w:val="000000"/>
          <w:sz w:val="28"/>
        </w:rPr>
        <w:t>
      Ұлы Отан соғысының қатысушылары мен мүгедектеріне Ұлы Отан соғысындағы Жеңістің 65 жылдығына орай біржолғы материалдық көмек төлеуге және жол жүруін қамтамасыз етуге - 12505 мың теңге;</w:t>
      </w:r>
      <w:r>
        <w:br/>
      </w:r>
      <w:r>
        <w:rPr>
          <w:rFonts w:ascii="Times New Roman"/>
          <w:b w:val="false"/>
          <w:i w:val="false"/>
          <w:color w:val="000000"/>
          <w:sz w:val="28"/>
        </w:rPr>
        <w:t>
      ветеринария саласындағы жергілікті атқарушы органдардың бөлімшелерін ұстауға - 25401 мың теңге;</w:t>
      </w:r>
      <w:r>
        <w:br/>
      </w:r>
      <w:r>
        <w:rPr>
          <w:rFonts w:ascii="Times New Roman"/>
          <w:b w:val="false"/>
          <w:i w:val="false"/>
          <w:color w:val="000000"/>
          <w:sz w:val="28"/>
        </w:rPr>
        <w:t>
      эпизоотияға қарсы іс-шараларды жүргізуге - 70029 мың теңге;</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- 880 мың теңге.</w:t>
      </w:r>
      <w:r>
        <w:br/>
      </w:r>
      <w:r>
        <w:rPr>
          <w:rFonts w:ascii="Times New Roman"/>
          <w:b w:val="false"/>
          <w:i w:val="false"/>
          <w:color w:val="000000"/>
          <w:sz w:val="28"/>
        </w:rPr>
        <w:t>
      </w:t>
      </w:r>
      <w:r>
        <w:rPr>
          <w:rFonts w:ascii="Times New Roman"/>
          <w:b w:val="false"/>
          <w:i w:val="false"/>
          <w:color w:val="000000"/>
          <w:sz w:val="28"/>
        </w:rPr>
        <w:t>«Қазақстан Республикасында білім беруді дамытудың 2005 – 2010 жылдарға арналған мемлекеттік бағдарламасын»</w:t>
      </w:r>
      <w:r>
        <w:rPr>
          <w:rFonts w:ascii="Times New Roman"/>
          <w:b w:val="false"/>
          <w:i w:val="false"/>
          <w:color w:val="000000"/>
          <w:sz w:val="28"/>
        </w:rPr>
        <w:t xml:space="preserve"> іске асыруға:</w:t>
      </w:r>
      <w:r>
        <w:br/>
      </w:r>
      <w:r>
        <w:rPr>
          <w:rFonts w:ascii="Times New Roman"/>
          <w:b w:val="false"/>
          <w:i w:val="false"/>
          <w:color w:val="000000"/>
          <w:sz w:val="28"/>
        </w:rPr>
        <w:t>
      негізгі орта және жалпы орта бiлiм беретiн мемлекеттiк мекемелердегi физика, химия, биология кабинеттерiн оқу жабдығымен жарақтандыруға - 20485 мың теңге;</w:t>
      </w:r>
      <w:r>
        <w:br/>
      </w:r>
      <w:r>
        <w:rPr>
          <w:rFonts w:ascii="Times New Roman"/>
          <w:b w:val="false"/>
          <w:i w:val="false"/>
          <w:color w:val="000000"/>
          <w:sz w:val="28"/>
        </w:rPr>
        <w:t>
      Республикалық бюджеттен берілетін трансферттер есебінен мына көлемдерде нысаналы даму трансферттері көзделгені ескерілсін:</w:t>
      </w:r>
      <w:r>
        <w:br/>
      </w:r>
      <w:r>
        <w:rPr>
          <w:rFonts w:ascii="Times New Roman"/>
          <w:b w:val="false"/>
          <w:i w:val="false"/>
          <w:color w:val="000000"/>
          <w:sz w:val="28"/>
        </w:rPr>
        <w:t>
      сумен қамту жүйесін дамытуға - 31017 мың теңге.</w:t>
      </w:r>
      <w:r>
        <w:br/>
      </w:r>
      <w:r>
        <w:rPr>
          <w:rFonts w:ascii="Times New Roman"/>
          <w:b w:val="false"/>
          <w:i w:val="false"/>
          <w:color w:val="000000"/>
          <w:sz w:val="28"/>
        </w:rPr>
        <w:t>
      Жұмыспен қамтуды қамтамасыз етуге республикалық бюджеттен берілетін трансферттер есебінен мынадай іс-шараларды қаржыландыруға ағымдағы нысаналы трансферттер көзделгені ескерілсін:</w:t>
      </w:r>
      <w:r>
        <w:br/>
      </w:r>
      <w:r>
        <w:rPr>
          <w:rFonts w:ascii="Times New Roman"/>
          <w:b w:val="false"/>
          <w:i w:val="false"/>
          <w:color w:val="000000"/>
          <w:sz w:val="28"/>
        </w:rPr>
        <w:t>
      білім беру объектілерін ағымдағы жөндеуге - 21896 мың теңге;</w:t>
      </w:r>
      <w:r>
        <w:br/>
      </w:r>
      <w:r>
        <w:rPr>
          <w:rFonts w:ascii="Times New Roman"/>
          <w:b w:val="false"/>
          <w:i w:val="false"/>
          <w:color w:val="000000"/>
          <w:sz w:val="28"/>
        </w:rPr>
        <w:t>
      ауданның және елді мекендердің автомобиль жолдарын жөндеуге және ұстауға - 88778 мың теңге;</w:t>
      </w:r>
      <w:r>
        <w:br/>
      </w:r>
      <w:r>
        <w:rPr>
          <w:rFonts w:ascii="Times New Roman"/>
          <w:b w:val="false"/>
          <w:i w:val="false"/>
          <w:color w:val="000000"/>
          <w:sz w:val="28"/>
        </w:rPr>
        <w:t>
      инженерлік-коммуникациялық инфрақұрылымды жөндеуге және дамытуға және елді мекендерді жайластыруға - 91084 мың теңге.</w:t>
      </w:r>
      <w:r>
        <w:br/>
      </w:r>
      <w:r>
        <w:rPr>
          <w:rFonts w:ascii="Times New Roman"/>
          <w:b w:val="false"/>
          <w:i w:val="false"/>
          <w:color w:val="000000"/>
          <w:sz w:val="28"/>
        </w:rPr>
        <w:t>
      Әлеуметтік жұмыс орындары және жастар практикасы бағдарламасын кеңейтуге республикалық бюджеттен берілетін трансферттер есебінен 9000 мың теңге сомасындағы ағымдағы нысаналы трансферттер көзделгені ескерілсін.</w:t>
      </w:r>
      <w:r>
        <w:br/>
      </w:r>
      <w:r>
        <w:rPr>
          <w:rFonts w:ascii="Times New Roman"/>
          <w:b w:val="false"/>
          <w:i w:val="false"/>
          <w:color w:val="000000"/>
          <w:sz w:val="28"/>
        </w:rPr>
        <w:t>
      Республикалық бюджеттен бюджеттік кредиттер көзделгені ескеріліп, ауылдық елді мекендердің әлеуметтік сала мамандарын әлеуметтік қолдау шараларын іске асыру үшін - 6232 мың теңге.</w:t>
      </w:r>
      <w:r>
        <w:br/>
      </w:r>
      <w:r>
        <w:rPr>
          <w:rFonts w:ascii="Times New Roman"/>
          <w:b w:val="false"/>
          <w:i w:val="false"/>
          <w:color w:val="000000"/>
          <w:sz w:val="28"/>
        </w:rPr>
        <w:t>
      Жергілікті бюджет қаражатының бос қалдықтары және кейбір бағдарламаларды азайту есебінен заңды тұлғалардың жарғылық капиталын қалыптастыру немесе ұлғайту бағдарламасына барлығы 20220 мың теңге қарастырылсын.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1 қосымша</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4 қосымша</w:t>
      </w:r>
      <w:r>
        <w:rPr>
          <w:rFonts w:ascii="Times New Roman"/>
          <w:b w:val="false"/>
          <w:i w:val="false"/>
          <w:color w:val="000000"/>
          <w:sz w:val="28"/>
        </w:rPr>
        <w:t xml:space="preserve"> «Өңірлік жұмыспен қамту және кадрларды қайта даярлау стратегиясын іске асыру шеңберінде инженерлік коммуникациялық инфрақұрылымды дамыту»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4.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М. Бітімбаев</w:t>
      </w:r>
    </w:p>
    <w:bookmarkStart w:name="z8" w:id="1"/>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xml:space="preserve">
23 қаңтардағы 17 сессиясының </w:t>
      </w:r>
      <w:r>
        <w:br/>
      </w:r>
      <w:r>
        <w:rPr>
          <w:rFonts w:ascii="Times New Roman"/>
          <w:b w:val="false"/>
          <w:i w:val="false"/>
          <w:color w:val="000000"/>
          <w:sz w:val="28"/>
        </w:rPr>
        <w:t>
№ 17-181-IV шешіміне 1 қосымша</w:t>
      </w:r>
    </w:p>
    <w:bookmarkEnd w:id="1"/>
    <w:p>
      <w:pPr>
        <w:spacing w:after="0"/>
        <w:ind w:left="0"/>
        <w:jc w:val="left"/>
      </w:pPr>
      <w:r>
        <w:rPr>
          <w:rFonts w:ascii="Times New Roman"/>
          <w:b/>
          <w:i w:val="false"/>
          <w:color w:val="000000"/>
        </w:rPr>
        <w:t xml:space="preserve"> 2010 жылға арналған Үржар ауданы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602"/>
        <w:gridCol w:w="581"/>
        <w:gridCol w:w="9857"/>
        <w:gridCol w:w="2034"/>
      </w:tblGrid>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3966645</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494998</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198005</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198005</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193515</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193515</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86501</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28949</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11027</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42455</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12214</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3518</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7391</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2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54686</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54686</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54686</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3414361</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3414361</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3414361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566"/>
        <w:gridCol w:w="757"/>
        <w:gridCol w:w="820"/>
        <w:gridCol w:w="9020"/>
        <w:gridCol w:w="2032"/>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әкімшісі</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3985922</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294982</w:t>
            </w:r>
          </w:p>
        </w:tc>
      </w:tr>
      <w:tr>
        <w:trPr>
          <w:trHeight w:val="6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265216</w:t>
            </w:r>
          </w:p>
        </w:tc>
      </w:tr>
      <w:tr>
        <w:trPr>
          <w:trHeight w:val="6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12273</w:t>
            </w:r>
          </w:p>
        </w:tc>
      </w:tr>
      <w:tr>
        <w:trPr>
          <w:trHeight w:val="6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12273</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59581</w:t>
            </w:r>
          </w:p>
        </w:tc>
      </w:tr>
      <w:tr>
        <w:trPr>
          <w:trHeight w:val="6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52943</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құру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5518</w:t>
            </w:r>
          </w:p>
        </w:tc>
      </w:tr>
      <w:tr>
        <w:trPr>
          <w:trHeight w:val="6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9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193362</w:t>
            </w:r>
          </w:p>
        </w:tc>
      </w:tr>
      <w:tr>
        <w:trPr>
          <w:trHeight w:val="9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189010</w:t>
            </w:r>
          </w:p>
        </w:tc>
      </w:tr>
      <w:tr>
        <w:trPr>
          <w:trHeight w:val="6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4352</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19440</w:t>
            </w:r>
          </w:p>
        </w:tc>
      </w:tr>
      <w:tr>
        <w:trPr>
          <w:trHeight w:val="6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19440</w:t>
            </w:r>
          </w:p>
        </w:tc>
      </w:tr>
      <w:tr>
        <w:trPr>
          <w:trHeight w:val="8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15462</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r>
      <w:tr>
        <w:trPr>
          <w:trHeight w:val="8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10326</w:t>
            </w:r>
          </w:p>
        </w:tc>
      </w:tr>
      <w:tr>
        <w:trPr>
          <w:trHeight w:val="6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10326</w:t>
            </w:r>
          </w:p>
        </w:tc>
      </w:tr>
      <w:tr>
        <w:trPr>
          <w:trHeight w:val="15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10326</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10127</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6671</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6671</w:t>
            </w:r>
          </w:p>
        </w:tc>
      </w:tr>
      <w:tr>
        <w:trPr>
          <w:trHeight w:val="6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6671</w:t>
            </w:r>
          </w:p>
        </w:tc>
      </w:tr>
      <w:tr>
        <w:trPr>
          <w:trHeight w:val="6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3456</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3456</w:t>
            </w:r>
          </w:p>
        </w:tc>
      </w:tr>
      <w:tr>
        <w:trPr>
          <w:trHeight w:val="6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3456</w:t>
            </w:r>
          </w:p>
        </w:tc>
      </w:tr>
      <w:tr>
        <w:trPr>
          <w:trHeight w:val="6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34360</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34360</w:t>
            </w:r>
          </w:p>
        </w:tc>
      </w:tr>
      <w:tr>
        <w:trPr>
          <w:trHeight w:val="9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34360</w:t>
            </w:r>
          </w:p>
        </w:tc>
      </w:tr>
      <w:tr>
        <w:trPr>
          <w:trHeight w:val="6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34360</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2068862</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11397</w:t>
            </w:r>
          </w:p>
        </w:tc>
      </w:tr>
      <w:tr>
        <w:trPr>
          <w:trHeight w:val="6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11397</w:t>
            </w:r>
          </w:p>
        </w:tc>
      </w:tr>
      <w:tr>
        <w:trPr>
          <w:trHeight w:val="6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11397</w:t>
            </w:r>
          </w:p>
        </w:tc>
      </w:tr>
      <w:tr>
        <w:trPr>
          <w:trHeight w:val="6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1961048</w:t>
            </w:r>
          </w:p>
        </w:tc>
      </w:tr>
      <w:tr>
        <w:trPr>
          <w:trHeight w:val="9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r>
      <w:tr>
        <w:trPr>
          <w:trHeight w:val="5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r>
      <w:tr>
        <w:trPr>
          <w:trHeight w:val="6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1958726</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1933453</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25273</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96417</w:t>
            </w:r>
          </w:p>
        </w:tc>
      </w:tr>
      <w:tr>
        <w:trPr>
          <w:trHeight w:val="6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81875</w:t>
            </w:r>
          </w:p>
        </w:tc>
      </w:tr>
      <w:tr>
        <w:trPr>
          <w:trHeight w:val="9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9546</w:t>
            </w:r>
          </w:p>
        </w:tc>
      </w:tr>
      <w:tr>
        <w:trPr>
          <w:trHeight w:val="9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7734</w:t>
            </w:r>
          </w:p>
        </w:tc>
      </w:tr>
      <w:tr>
        <w:trPr>
          <w:trHeight w:val="8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29184</w:t>
            </w:r>
          </w:p>
        </w:tc>
      </w:tr>
      <w:tr>
        <w:trPr>
          <w:trHeight w:val="10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білім беру объектілерін күрделі, ағымдағы жөндеу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35411</w:t>
            </w:r>
          </w:p>
        </w:tc>
      </w:tr>
      <w:tr>
        <w:trPr>
          <w:trHeight w:val="6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14542</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14542</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318323</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298972</w:t>
            </w:r>
          </w:p>
        </w:tc>
      </w:tr>
      <w:tr>
        <w:trPr>
          <w:trHeight w:val="9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298972</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42767</w:t>
            </w:r>
          </w:p>
        </w:tc>
      </w:tr>
      <w:tr>
        <w:trPr>
          <w:trHeight w:val="15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11174</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28954</w:t>
            </w:r>
          </w:p>
        </w:tc>
      </w:tr>
      <w:tr>
        <w:trPr>
          <w:trHeight w:val="3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7637</w:t>
            </w:r>
          </w:p>
        </w:tc>
      </w:tr>
      <w:tr>
        <w:trPr>
          <w:trHeight w:val="9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54378</w:t>
            </w:r>
          </w:p>
        </w:tc>
      </w:tr>
      <w:tr>
        <w:trPr>
          <w:trHeight w:val="6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10189</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25509</w:t>
            </w:r>
          </w:p>
        </w:tc>
      </w:tr>
      <w:tr>
        <w:trPr>
          <w:trHeight w:val="6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әлеуметтік қызмет көрсету аумақтық орталығы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25729</w:t>
            </w:r>
          </w:p>
        </w:tc>
      </w:tr>
      <w:tr>
        <w:trPr>
          <w:trHeight w:val="3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78950</w:t>
            </w:r>
          </w:p>
        </w:tc>
      </w:tr>
      <w:tr>
        <w:trPr>
          <w:trHeight w:val="12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9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9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11465</w:t>
            </w:r>
          </w:p>
        </w:tc>
      </w:tr>
      <w:tr>
        <w:trPr>
          <w:trHeight w:val="6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19351</w:t>
            </w:r>
          </w:p>
        </w:tc>
      </w:tr>
      <w:tr>
        <w:trPr>
          <w:trHeight w:val="9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19351</w:t>
            </w:r>
          </w:p>
        </w:tc>
      </w:tr>
      <w:tr>
        <w:trPr>
          <w:trHeight w:val="12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16968</w:t>
            </w:r>
          </w:p>
        </w:tc>
      </w:tr>
      <w:tr>
        <w:trPr>
          <w:trHeight w:val="9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448171</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23150</w:t>
            </w:r>
          </w:p>
        </w:tc>
      </w:tr>
      <w:tr>
        <w:trPr>
          <w:trHeight w:val="9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23150</w:t>
            </w:r>
          </w:p>
        </w:tc>
      </w:tr>
      <w:tr>
        <w:trPr>
          <w:trHeight w:val="12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қажеттіліктер үшін жер учаскелерін алып қою, соның ішінде сатып алу жолымен алып қою және осыған байланысты жылжымайтын мүлікті иеліктен айыру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6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253550</w:t>
            </w:r>
          </w:p>
        </w:tc>
      </w:tr>
      <w:tr>
        <w:trPr>
          <w:trHeight w:val="6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253550</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80017</w:t>
            </w:r>
          </w:p>
        </w:tc>
      </w:tr>
      <w:tr>
        <w:trPr>
          <w:trHeight w:val="8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141533</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171471</w:t>
            </w:r>
          </w:p>
        </w:tc>
      </w:tr>
      <w:tr>
        <w:trPr>
          <w:trHeight w:val="10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33630</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14074</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12200</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7356</w:t>
            </w:r>
          </w:p>
        </w:tc>
      </w:tr>
      <w:tr>
        <w:trPr>
          <w:trHeight w:val="5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137841</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137841</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154945</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110994</w:t>
            </w:r>
          </w:p>
        </w:tc>
      </w:tr>
      <w:tr>
        <w:trPr>
          <w:trHeight w:val="6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70952</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70952</w:t>
            </w:r>
          </w:p>
        </w:tc>
      </w:tr>
      <w:tr>
        <w:trPr>
          <w:trHeight w:val="6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40042</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40042</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8214</w:t>
            </w:r>
          </w:p>
        </w:tc>
      </w:tr>
      <w:tr>
        <w:trPr>
          <w:trHeight w:val="6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8214</w:t>
            </w:r>
          </w:p>
        </w:tc>
      </w:tr>
      <w:tr>
        <w:trPr>
          <w:trHeight w:val="6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8214</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18707</w:t>
            </w:r>
          </w:p>
        </w:tc>
      </w:tr>
      <w:tr>
        <w:trPr>
          <w:trHeight w:val="6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13253</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10979</w:t>
            </w:r>
          </w:p>
        </w:tc>
      </w:tr>
      <w:tr>
        <w:trPr>
          <w:trHeight w:val="6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w:t>
            </w:r>
          </w:p>
        </w:tc>
      </w:tr>
      <w:tr>
        <w:trPr>
          <w:trHeight w:val="6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5454</w:t>
            </w:r>
          </w:p>
        </w:tc>
      </w:tr>
      <w:tr>
        <w:trPr>
          <w:trHeight w:val="6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5454</w:t>
            </w:r>
          </w:p>
        </w:tc>
      </w:tr>
      <w:tr>
        <w:trPr>
          <w:trHeight w:val="6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17030</w:t>
            </w:r>
          </w:p>
        </w:tc>
      </w:tr>
      <w:tr>
        <w:trPr>
          <w:trHeight w:val="6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3846</w:t>
            </w:r>
          </w:p>
        </w:tc>
      </w:tr>
      <w:tr>
        <w:trPr>
          <w:trHeight w:val="9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3846</w:t>
            </w:r>
          </w:p>
        </w:tc>
      </w:tr>
      <w:tr>
        <w:trPr>
          <w:trHeight w:val="6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8966</w:t>
            </w:r>
          </w:p>
        </w:tc>
      </w:tr>
      <w:tr>
        <w:trPr>
          <w:trHeight w:val="12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8396</w:t>
            </w:r>
          </w:p>
        </w:tc>
      </w:tr>
      <w:tr>
        <w:trPr>
          <w:trHeight w:val="6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6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w:t>
            </w:r>
          </w:p>
        </w:tc>
      </w:tr>
      <w:tr>
        <w:trPr>
          <w:trHeight w:val="9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w:t>
            </w:r>
          </w:p>
        </w:tc>
      </w:tr>
      <w:tr>
        <w:trPr>
          <w:trHeight w:val="9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162188</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29223</w:t>
            </w:r>
          </w:p>
        </w:tc>
      </w:tr>
      <w:tr>
        <w:trPr>
          <w:trHeight w:val="6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12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ауылдық елді мекендер саласының мамандарын әлеуметтік қолдау шараларын іске асыру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6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28343</w:t>
            </w:r>
          </w:p>
        </w:tc>
      </w:tr>
      <w:tr>
        <w:trPr>
          <w:trHeight w:val="9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12703</w:t>
            </w:r>
          </w:p>
        </w:tc>
      </w:tr>
      <w:tr>
        <w:trPr>
          <w:trHeight w:val="6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w:t>
            </w:r>
          </w:p>
        </w:tc>
      </w:tr>
      <w:tr>
        <w:trPr>
          <w:trHeight w:val="6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w:t>
            </w:r>
          </w:p>
        </w:tc>
      </w:tr>
      <w:tr>
        <w:trPr>
          <w:trHeight w:val="9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w:t>
            </w:r>
          </w:p>
        </w:tc>
      </w:tr>
      <w:tr>
        <w:trPr>
          <w:trHeight w:val="6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w:t>
            </w:r>
          </w:p>
        </w:tc>
      </w:tr>
      <w:tr>
        <w:trPr>
          <w:trHeight w:val="9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w:t>
            </w:r>
          </w:p>
        </w:tc>
      </w:tr>
      <w:tr>
        <w:trPr>
          <w:trHeight w:val="9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126960</w:t>
            </w:r>
          </w:p>
        </w:tc>
      </w:tr>
      <w:tr>
        <w:trPr>
          <w:trHeight w:val="6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26196</w:t>
            </w:r>
          </w:p>
        </w:tc>
      </w:tr>
      <w:tr>
        <w:trPr>
          <w:trHeight w:val="12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26196</w:t>
            </w:r>
          </w:p>
        </w:tc>
      </w:tr>
      <w:tr>
        <w:trPr>
          <w:trHeight w:val="9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30735</w:t>
            </w:r>
          </w:p>
        </w:tc>
      </w:tr>
      <w:tr>
        <w:trPr>
          <w:trHeight w:val="12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30735</w:t>
            </w:r>
          </w:p>
        </w:tc>
      </w:tr>
      <w:tr>
        <w:trPr>
          <w:trHeight w:val="7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70029</w:t>
            </w:r>
          </w:p>
        </w:tc>
      </w:tr>
      <w:tr>
        <w:trPr>
          <w:trHeight w:val="39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70029</w:t>
            </w:r>
          </w:p>
        </w:tc>
      </w:tr>
      <w:tr>
        <w:trPr>
          <w:trHeight w:val="6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7916</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7916</w:t>
            </w:r>
          </w:p>
        </w:tc>
      </w:tr>
      <w:tr>
        <w:trPr>
          <w:trHeight w:val="6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7916</w:t>
            </w:r>
          </w:p>
        </w:tc>
      </w:tr>
      <w:tr>
        <w:trPr>
          <w:trHeight w:val="18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7916</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253994</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120895</w:t>
            </w:r>
          </w:p>
        </w:tc>
      </w:tr>
      <w:tr>
        <w:trPr>
          <w:trHeight w:val="9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120895</w:t>
            </w:r>
          </w:p>
        </w:tc>
      </w:tr>
      <w:tr>
        <w:trPr>
          <w:trHeight w:val="6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120895</w:t>
            </w:r>
          </w:p>
        </w:tc>
      </w:tr>
      <w:tr>
        <w:trPr>
          <w:trHeight w:val="6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133099</w:t>
            </w:r>
          </w:p>
        </w:tc>
      </w:tr>
      <w:tr>
        <w:trPr>
          <w:trHeight w:val="9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133099</w:t>
            </w:r>
          </w:p>
        </w:tc>
      </w:tr>
      <w:tr>
        <w:trPr>
          <w:trHeight w:val="12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жөндеу және ұстау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133099</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53949</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 қорғау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w:t>
            </w:r>
          </w:p>
        </w:tc>
      </w:tr>
      <w:tr>
        <w:trPr>
          <w:trHeight w:val="6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w:t>
            </w:r>
          </w:p>
        </w:tc>
      </w:tr>
      <w:tr>
        <w:trPr>
          <w:trHeight w:val="9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49401</w:t>
            </w:r>
          </w:p>
        </w:tc>
      </w:tr>
      <w:tr>
        <w:trPr>
          <w:trHeight w:val="6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36220</w:t>
            </w:r>
          </w:p>
        </w:tc>
      </w:tr>
      <w:tr>
        <w:trPr>
          <w:trHeight w:val="6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26220</w:t>
            </w:r>
          </w:p>
        </w:tc>
      </w:tr>
      <w:tr>
        <w:trPr>
          <w:trHeight w:val="9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13181</w:t>
            </w:r>
          </w:p>
        </w:tc>
      </w:tr>
      <w:tr>
        <w:trPr>
          <w:trHeight w:val="12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13181</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178105</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178105</w:t>
            </w:r>
          </w:p>
        </w:tc>
      </w:tr>
      <w:tr>
        <w:trPr>
          <w:trHeight w:val="6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178105</w:t>
            </w:r>
          </w:p>
        </w:tc>
      </w:tr>
      <w:tr>
        <w:trPr>
          <w:trHeight w:val="9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жоғарғы тұрған бюджеттерге берілетін ағымдағы нысаналы трансферттер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178105</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w:t>
            </w:r>
          </w:p>
        </w:tc>
      </w:tr>
      <w:tr>
        <w:trPr>
          <w:trHeight w:val="108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w:t>
            </w:r>
          </w:p>
        </w:tc>
      </w:tr>
      <w:tr>
        <w:trPr>
          <w:trHeight w:val="6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w:t>
            </w:r>
          </w:p>
        </w:tc>
      </w:tr>
      <w:tr>
        <w:trPr>
          <w:trHeight w:val="9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w:t>
            </w:r>
          </w:p>
        </w:tc>
      </w:tr>
      <w:tr>
        <w:trPr>
          <w:trHeight w:val="39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 тапшылығы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-25509</w:t>
            </w:r>
          </w:p>
        </w:tc>
      </w:tr>
      <w:tr>
        <w:trPr>
          <w:trHeight w:val="6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25509</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келісім шарттары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19277</w:t>
            </w:r>
          </w:p>
        </w:tc>
      </w:tr>
    </w:tbl>
    <w:bookmarkStart w:name="z9" w:id="2"/>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23 қаңтардағы 17 сессиясының</w:t>
      </w:r>
      <w:r>
        <w:br/>
      </w:r>
      <w:r>
        <w:rPr>
          <w:rFonts w:ascii="Times New Roman"/>
          <w:b w:val="false"/>
          <w:i w:val="false"/>
          <w:color w:val="000000"/>
          <w:sz w:val="28"/>
        </w:rPr>
        <w:t>
№ 17-181-IV шешіміне 2 қосымша</w:t>
      </w:r>
    </w:p>
    <w:bookmarkEnd w:id="2"/>
    <w:p>
      <w:pPr>
        <w:spacing w:after="0"/>
        <w:ind w:left="0"/>
        <w:jc w:val="left"/>
      </w:pPr>
      <w:r>
        <w:rPr>
          <w:rFonts w:ascii="Times New Roman"/>
          <w:b/>
          <w:i w:val="false"/>
          <w:color w:val="000000"/>
        </w:rPr>
        <w:t xml:space="preserve"> 2010 жылға арналған бюджеттік инвестициялық жобаларды </w:t>
      </w:r>
      <w:r>
        <w:br/>
      </w:r>
      <w:r>
        <w:rPr>
          <w:rFonts w:ascii="Times New Roman"/>
          <w:b/>
          <w:i w:val="false"/>
          <w:color w:val="000000"/>
        </w:rPr>
        <w:t xml:space="preserve">
бағдарламаларды) іске асыруға және заңды тұлғалардың жарғылық </w:t>
      </w:r>
      <w:r>
        <w:br/>
      </w:r>
      <w:r>
        <w:rPr>
          <w:rFonts w:ascii="Times New Roman"/>
          <w:b/>
          <w:i w:val="false"/>
          <w:color w:val="000000"/>
        </w:rPr>
        <w:t>
капиталын қалыптастыруға немесе ұлғайтуға бағытталған бюджеттік</w:t>
      </w:r>
      <w:r>
        <w:br/>
      </w:r>
      <w:r>
        <w:rPr>
          <w:rFonts w:ascii="Times New Roman"/>
          <w:b/>
          <w:i w:val="false"/>
          <w:color w:val="000000"/>
        </w:rPr>
        <w:t xml:space="preserve">
бағдарламаларға бөлінген, аудан бюджетінің бюджеттік даму </w:t>
      </w:r>
      <w:r>
        <w:br/>
      </w:r>
      <w:r>
        <w:rPr>
          <w:rFonts w:ascii="Times New Roman"/>
          <w:b/>
          <w:i w:val="false"/>
          <w:color w:val="000000"/>
        </w:rPr>
        <w:t xml:space="preserve">
бағдарламаларының </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623"/>
        <w:gridCol w:w="728"/>
        <w:gridCol w:w="686"/>
        <w:gridCol w:w="11100"/>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әкімшілігі</w:t>
            </w: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4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құру</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6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r>
      <w:tr>
        <w:trPr>
          <w:trHeight w:val="6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 және құрылыс бөлімі</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6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 және құрылыс бөлімі</w:t>
            </w: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9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7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 және құрылыс бөлімі</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 және құрылыс бөлімі</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