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4bf3" w14:textId="9f84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16-166-IV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2010 жылғы 23 қаңтардағы N 17-181-IV шешімі. Шығыс Қазақстан облысы Әділет департаментінің Үржар аудандық  Әділет басқармасында 2010 жылғы 08 ақпанда N 5-18-91 тіркелді. Қабылданған мерзімінің бітуіне байланысты күші жойылды - Үржар аудандық мәслихатының 2010 жылғы 31 желтоқсандағы № 159-03/IV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 Үржар аудандық мәслихатының 2010.12.31 № 159-03/IV хаты.</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 148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жылдың 15 қаңтарындағы № 18/237-IV (нормативтік құқықтық актілерді мемлекеттік тіркеу тізілімінде 2010 жылдың 25 қаңтарында № 2525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Үржар аудандық мәслихатының 2009 жылғы 28 желтоқсандағы № 16-166-IV (нормативтік құқықтық актілерді мемлекеттік тіркеу тізілімінде тіркелген № 5-18-88, аудандық «Уақыт тынысы» газетінің 2010 жылғы 23 қаңтарындағы № 4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3 966 645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494 998 мың теңге;</w:t>
      </w:r>
      <w:r>
        <w:br/>
      </w:r>
      <w:r>
        <w:rPr>
          <w:rFonts w:ascii="Times New Roman"/>
          <w:b w:val="false"/>
          <w:i w:val="false"/>
          <w:color w:val="000000"/>
          <w:sz w:val="28"/>
        </w:rPr>
        <w:t>
      салықтық емес түсімдер – 2 600 мың теңге;</w:t>
      </w:r>
      <w:r>
        <w:br/>
      </w:r>
      <w:r>
        <w:rPr>
          <w:rFonts w:ascii="Times New Roman"/>
          <w:b w:val="false"/>
          <w:i w:val="false"/>
          <w:color w:val="000000"/>
          <w:sz w:val="28"/>
        </w:rPr>
        <w:t>
      негізгі капиталды сатудан түсетін түсімдер - 54 686 мың теңге;</w:t>
      </w:r>
      <w:r>
        <w:br/>
      </w:r>
      <w:r>
        <w:rPr>
          <w:rFonts w:ascii="Times New Roman"/>
          <w:b w:val="false"/>
          <w:i w:val="false"/>
          <w:color w:val="000000"/>
          <w:sz w:val="28"/>
        </w:rPr>
        <w:t>
      трансферттердің түсімдері – 3 414 361 мың теңге;</w:t>
      </w:r>
      <w:r>
        <w:br/>
      </w:r>
      <w:r>
        <w:rPr>
          <w:rFonts w:ascii="Times New Roman"/>
          <w:b w:val="false"/>
          <w:i w:val="false"/>
          <w:color w:val="000000"/>
          <w:sz w:val="28"/>
        </w:rPr>
        <w:t>
      2) шығындар – 3 985 922 мың теңге;</w:t>
      </w:r>
      <w:r>
        <w:br/>
      </w:r>
      <w:r>
        <w:rPr>
          <w:rFonts w:ascii="Times New Roman"/>
          <w:b w:val="false"/>
          <w:i w:val="false"/>
          <w:color w:val="000000"/>
          <w:sz w:val="28"/>
        </w:rPr>
        <w:t>
      3) операциялық сальдо - -19 277 мың теңге;</w:t>
      </w:r>
      <w:r>
        <w:br/>
      </w:r>
      <w:r>
        <w:rPr>
          <w:rFonts w:ascii="Times New Roman"/>
          <w:b w:val="false"/>
          <w:i w:val="false"/>
          <w:color w:val="000000"/>
          <w:sz w:val="28"/>
        </w:rPr>
        <w:t>
      4) таза бюджеттік кредит беру – 6 232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кредиттер – 6 232 мың теңге;</w:t>
      </w:r>
      <w:r>
        <w:br/>
      </w:r>
      <w:r>
        <w:rPr>
          <w:rFonts w:ascii="Times New Roman"/>
          <w:b w:val="false"/>
          <w:i w:val="false"/>
          <w:color w:val="000000"/>
          <w:sz w:val="28"/>
        </w:rPr>
        <w:t>
      5) бюджет тапшылығы (профицит) – -25 509 мың теңге;</w:t>
      </w:r>
      <w:r>
        <w:br/>
      </w:r>
      <w:r>
        <w:rPr>
          <w:rFonts w:ascii="Times New Roman"/>
          <w:b w:val="false"/>
          <w:i w:val="false"/>
          <w:color w:val="000000"/>
          <w:sz w:val="28"/>
        </w:rPr>
        <w:t>
      6) бюджет тапшылығын қаржыландыру (профицитті пайдалану) – 25 509 мың теңге.</w:t>
      </w:r>
      <w:r>
        <w:br/>
      </w:r>
      <w:r>
        <w:rPr>
          <w:rFonts w:ascii="Times New Roman"/>
          <w:b w:val="false"/>
          <w:i w:val="false"/>
          <w:color w:val="000000"/>
          <w:sz w:val="28"/>
        </w:rPr>
        <w:t>
</w:t>
      </w:r>
      <w:r>
        <w:rPr>
          <w:rFonts w:ascii="Times New Roman"/>
          <w:b w:val="false"/>
          <w:i w:val="false"/>
          <w:color w:val="000000"/>
          <w:sz w:val="28"/>
        </w:rPr>
        <w:t>
      Аудандық бюджетте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xml:space="preserve">
      2010 жылға арналған аудандық бюджетте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аясында жұмыспен қамтуды қамтамасыз етуге келесідей нысаналы трансферттері көзделсін:</w:t>
      </w:r>
      <w:r>
        <w:br/>
      </w:r>
      <w:r>
        <w:rPr>
          <w:rFonts w:ascii="Times New Roman"/>
          <w:b w:val="false"/>
          <w:i w:val="false"/>
          <w:color w:val="000000"/>
          <w:sz w:val="28"/>
        </w:rPr>
        <w:t>
      ауылдардағы (селолардағы), ауылдық (селолық) округтердегі әлеуметтік жобаларды қаржыландыруға - 37956 мың теңге,</w:t>
      </w:r>
      <w:r>
        <w:br/>
      </w:r>
      <w:r>
        <w:rPr>
          <w:rFonts w:ascii="Times New Roman"/>
          <w:b w:val="false"/>
          <w:i w:val="false"/>
          <w:color w:val="000000"/>
          <w:sz w:val="28"/>
        </w:rPr>
        <w:t>
      соның ішінде:</w:t>
      </w:r>
      <w:r>
        <w:br/>
      </w:r>
      <w:r>
        <w:rPr>
          <w:rFonts w:ascii="Times New Roman"/>
          <w:b w:val="false"/>
          <w:i w:val="false"/>
          <w:color w:val="000000"/>
          <w:sz w:val="28"/>
        </w:rPr>
        <w:t>
      мәдениет объектілерін ағымды жөндеуге - 17465 мың теңге;</w:t>
      </w:r>
      <w:r>
        <w:br/>
      </w:r>
      <w:r>
        <w:rPr>
          <w:rFonts w:ascii="Times New Roman"/>
          <w:b w:val="false"/>
          <w:i w:val="false"/>
          <w:color w:val="000000"/>
          <w:sz w:val="28"/>
        </w:rPr>
        <w:t>
      ауыл ішіндегі жолдарды ағымды жөндеуге 20491 мың теңге;</w:t>
      </w:r>
      <w:r>
        <w:br/>
      </w:r>
      <w:r>
        <w:rPr>
          <w:rFonts w:ascii="Times New Roman"/>
          <w:b w:val="false"/>
          <w:i w:val="false"/>
          <w:color w:val="000000"/>
          <w:sz w:val="28"/>
        </w:rPr>
        <w:t>
      республикалық бюджеттен берілетін трансферттер есебінен мына көлемдерде ағымдағы нысаналы трансферттер көзделгені ескерілсін:</w:t>
      </w:r>
      <w:r>
        <w:br/>
      </w:r>
      <w:r>
        <w:rPr>
          <w:rFonts w:ascii="Times New Roman"/>
          <w:b w:val="false"/>
          <w:i w:val="false"/>
          <w:color w:val="000000"/>
          <w:sz w:val="28"/>
        </w:rPr>
        <w:t>
      жаңадан іске қосылатын білім беру объектілерін күтіп-ұстауға - 6663 мың теңге;</w:t>
      </w:r>
      <w:r>
        <w:br/>
      </w:r>
      <w:r>
        <w:rPr>
          <w:rFonts w:ascii="Times New Roman"/>
          <w:b w:val="false"/>
          <w:i w:val="false"/>
          <w:color w:val="000000"/>
          <w:sz w:val="28"/>
        </w:rPr>
        <w:t>
      «өзін-өзі тану» пәнін енгізу үшін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- 8010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- 16300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- 19700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 - 12505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- 25401 мың теңге;</w:t>
      </w:r>
      <w:r>
        <w:br/>
      </w:r>
      <w:r>
        <w:rPr>
          <w:rFonts w:ascii="Times New Roman"/>
          <w:b w:val="false"/>
          <w:i w:val="false"/>
          <w:color w:val="000000"/>
          <w:sz w:val="28"/>
        </w:rPr>
        <w:t>
      эпизоотияға қарсы іс-шараларды жүргізуге - 70029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- 880 мың теңге.</w:t>
      </w:r>
      <w:r>
        <w:br/>
      </w:r>
      <w:r>
        <w:rPr>
          <w:rFonts w:ascii="Times New Roman"/>
          <w:b w:val="false"/>
          <w:i w:val="false"/>
          <w:color w:val="000000"/>
          <w:sz w:val="28"/>
        </w:rPr>
        <w:t>
      </w:t>
      </w:r>
      <w:r>
        <w:rPr>
          <w:rFonts w:ascii="Times New Roman"/>
          <w:b w:val="false"/>
          <w:i w:val="false"/>
          <w:color w:val="000000"/>
          <w:sz w:val="28"/>
        </w:rPr>
        <w:t>«Қазақстан Республикасында білім беруді дамытудың 2005 – 2010 жылдарға арналған 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негізгі орта және жалпы орта бiлiм беретiн мемлекеттiк мекемелердегi физика, химия, биология кабинеттерiн оқу жабдығымен жарақтандыруға - 20485 мың теңге;</w:t>
      </w:r>
      <w:r>
        <w:br/>
      </w:r>
      <w:r>
        <w:rPr>
          <w:rFonts w:ascii="Times New Roman"/>
          <w:b w:val="false"/>
          <w:i w:val="false"/>
          <w:color w:val="000000"/>
          <w:sz w:val="28"/>
        </w:rPr>
        <w:t>
      Республикалық бюджеттен берілетін трансферттер есебінен мына көлемдерде нысаналы даму трансферттері көзделгені ескерілсін:</w:t>
      </w:r>
      <w:r>
        <w:br/>
      </w:r>
      <w:r>
        <w:rPr>
          <w:rFonts w:ascii="Times New Roman"/>
          <w:b w:val="false"/>
          <w:i w:val="false"/>
          <w:color w:val="000000"/>
          <w:sz w:val="28"/>
        </w:rPr>
        <w:t>
      сумен қамту жүйесін дамытуға - 31017 мың теңге.</w:t>
      </w:r>
      <w:r>
        <w:br/>
      </w:r>
      <w:r>
        <w:rPr>
          <w:rFonts w:ascii="Times New Roman"/>
          <w:b w:val="false"/>
          <w:i w:val="false"/>
          <w:color w:val="000000"/>
          <w:sz w:val="28"/>
        </w:rPr>
        <w:t>
      Жұмыспен қамтуды қамтамасыз етуге республикалық бюджеттен берілетін трансферттер есебінен мынадай іс-шараларды қаржыландыруға ағымдағы нысаналы трансферттер көзделгені ескерілсін:</w:t>
      </w:r>
      <w:r>
        <w:br/>
      </w:r>
      <w:r>
        <w:rPr>
          <w:rFonts w:ascii="Times New Roman"/>
          <w:b w:val="false"/>
          <w:i w:val="false"/>
          <w:color w:val="000000"/>
          <w:sz w:val="28"/>
        </w:rPr>
        <w:t>
      білім беру объектілерін ағымдағы жөндеуге - 21896 мың теңге;</w:t>
      </w:r>
      <w:r>
        <w:br/>
      </w:r>
      <w:r>
        <w:rPr>
          <w:rFonts w:ascii="Times New Roman"/>
          <w:b w:val="false"/>
          <w:i w:val="false"/>
          <w:color w:val="000000"/>
          <w:sz w:val="28"/>
        </w:rPr>
        <w:t>
      ауданның және елді мекендердің автомобиль жолдарын жөндеуге және ұстауға - 88778 мың теңге;</w:t>
      </w:r>
      <w:r>
        <w:br/>
      </w:r>
      <w:r>
        <w:rPr>
          <w:rFonts w:ascii="Times New Roman"/>
          <w:b w:val="false"/>
          <w:i w:val="false"/>
          <w:color w:val="000000"/>
          <w:sz w:val="28"/>
        </w:rPr>
        <w:t>
      инженерлік-коммуникациялық инфрақұрылымды жөндеуге және дамытуға және елді мекендерді жайластыруға - 91084 мың теңге.</w:t>
      </w:r>
      <w:r>
        <w:br/>
      </w:r>
      <w:r>
        <w:rPr>
          <w:rFonts w:ascii="Times New Roman"/>
          <w:b w:val="false"/>
          <w:i w:val="false"/>
          <w:color w:val="000000"/>
          <w:sz w:val="28"/>
        </w:rPr>
        <w:t>
      Әлеуметтік жұмыс орындары және жастар практикасы бағдарламасын кеңейтуге республикалық бюджеттен берілетін трансферттер есебінен 9000 мың теңге сомасындағы ағымдағы нысаналы трансферттер көзделгені ескерілсін.</w:t>
      </w:r>
      <w:r>
        <w:br/>
      </w:r>
      <w:r>
        <w:rPr>
          <w:rFonts w:ascii="Times New Roman"/>
          <w:b w:val="false"/>
          <w:i w:val="false"/>
          <w:color w:val="000000"/>
          <w:sz w:val="28"/>
        </w:rPr>
        <w:t>
      Республикалық бюджеттен бюджеттік кредиттер көзделгені ескеріліп, ауылдық елді мекендердің әлеуметтік сала мамандарын әлеуметтік қолдау шараларын іске асыру үшін - 6232 мың теңге.</w:t>
      </w:r>
      <w:r>
        <w:br/>
      </w:r>
      <w:r>
        <w:rPr>
          <w:rFonts w:ascii="Times New Roman"/>
          <w:b w:val="false"/>
          <w:i w:val="false"/>
          <w:color w:val="000000"/>
          <w:sz w:val="28"/>
        </w:rPr>
        <w:t>
      Жергілікті бюджет қаражатының бос қалдықтары және кейбір бағдарламаларды азайту есебінен заңды тұлғалардың жарғылық капиталын қалыптастыру немесе ұлғайту бағдарламасына барлығы 20220 мың теңге қарастырылсын.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4 қосымша</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инженерлік коммуникациялық инфрақұрылымды дамыту»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Бітімбаев</w:t>
      </w:r>
    </w:p>
    <w:bookmarkStart w:name="z8"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xml:space="preserve">
23 қаңтардағы 17 сессиясының </w:t>
      </w:r>
      <w:r>
        <w:br/>
      </w:r>
      <w:r>
        <w:rPr>
          <w:rFonts w:ascii="Times New Roman"/>
          <w:b w:val="false"/>
          <w:i w:val="false"/>
          <w:color w:val="000000"/>
          <w:sz w:val="28"/>
        </w:rPr>
        <w:t>
№ 17-181-IV шешіміне 1 қосымша</w:t>
      </w:r>
    </w:p>
    <w:bookmarkEnd w:id="1"/>
    <w:p>
      <w:pPr>
        <w:spacing w:after="0"/>
        <w:ind w:left="0"/>
        <w:jc w:val="left"/>
      </w:pPr>
      <w:r>
        <w:rPr>
          <w:rFonts w:ascii="Times New Roman"/>
          <w:b/>
          <w:i w:val="false"/>
          <w:color w:val="000000"/>
        </w:rPr>
        <w:t xml:space="preserve"> 2010 жылға арналған Үржар ауданы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02"/>
        <w:gridCol w:w="581"/>
        <w:gridCol w:w="9857"/>
        <w:gridCol w:w="2034"/>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3966645</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494998</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198005</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198005</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193515</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193515</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86501</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28949</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42455</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54686</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54686</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54686</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3414361</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3414361</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3414361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6"/>
        <w:gridCol w:w="757"/>
        <w:gridCol w:w="820"/>
        <w:gridCol w:w="9020"/>
        <w:gridCol w:w="203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3985922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294982</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265216</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59581</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193362</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189010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w:t>
            </w:r>
          </w:p>
        </w:tc>
      </w:tr>
      <w:tr>
        <w:trPr>
          <w:trHeight w:val="15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2068862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1961048</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1958726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1933453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96417</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81875</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29184</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ағымдағы жөндеу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35411</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298972</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298972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42767</w:t>
            </w:r>
          </w:p>
        </w:tc>
      </w:tr>
      <w:tr>
        <w:trPr>
          <w:trHeight w:val="15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28954</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54378</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25729</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16968</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448171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23150</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80017</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171471</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110994</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70952</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18707</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28343</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30735</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30735</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70029</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70029</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18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253994</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120895</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120895</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120895</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133099</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133099</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133099</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53949</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 қорғау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49401</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178105</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178105</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178105</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10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 шарттары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19277</w:t>
            </w:r>
          </w:p>
        </w:tc>
      </w:tr>
    </w:tbl>
    <w:bookmarkStart w:name="z9"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23 қаңтардағы 17 сессиясының</w:t>
      </w:r>
      <w:r>
        <w:br/>
      </w:r>
      <w:r>
        <w:rPr>
          <w:rFonts w:ascii="Times New Roman"/>
          <w:b w:val="false"/>
          <w:i w:val="false"/>
          <w:color w:val="000000"/>
          <w:sz w:val="28"/>
        </w:rPr>
        <w:t>
№ 17-181-IV шешіміне 2 қосымша</w:t>
      </w:r>
    </w:p>
    <w:bookmarkEnd w:id="2"/>
    <w:p>
      <w:pPr>
        <w:spacing w:after="0"/>
        <w:ind w:left="0"/>
        <w:jc w:val="left"/>
      </w:pPr>
      <w:r>
        <w:rPr>
          <w:rFonts w:ascii="Times New Roman"/>
          <w:b/>
          <w:i w:val="false"/>
          <w:color w:val="000000"/>
        </w:rPr>
        <w:t xml:space="preserve"> 2010 жылға арналған бюджеттік инвестициялық жобаларды </w:t>
      </w:r>
      <w:r>
        <w:br/>
      </w:r>
      <w:r>
        <w:rPr>
          <w:rFonts w:ascii="Times New Roman"/>
          <w:b/>
          <w:i w:val="false"/>
          <w:color w:val="000000"/>
        </w:rPr>
        <w:t xml:space="preserve">
бағдарламаларды) іске асыруға және заңды тұлғалардың жарғылық </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xml:space="preserve">
бағдарламаларға бөлінген, аудан бюджетінің бюджеттік даму </w:t>
      </w:r>
      <w:r>
        <w:br/>
      </w:r>
      <w:r>
        <w:rPr>
          <w:rFonts w:ascii="Times New Roman"/>
          <w:b/>
          <w:i w:val="false"/>
          <w:color w:val="000000"/>
        </w:rPr>
        <w:t xml:space="preserve">
бағдарламаларының </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728"/>
        <w:gridCol w:w="686"/>
        <w:gridCol w:w="1110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әкімшілігі</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