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ae1a" w14:textId="f65a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ережесін бекіту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2010 жылғы 27 шілдедегі N 23-8 шешімі. Шығыс Қазақстан облысы Әділет департаментінің Тарбағатай аудандық әділет басқармасында 2010 жылғы 07 қыркүйекте N 5-16-100 тіркелді. Күші жойылды - Тарбағатай аудандық мәслихатының 2012 жылғы 11 сәуірдегі N 3-6 шешімімен</w:t>
      </w:r>
    </w:p>
    <w:p>
      <w:pPr>
        <w:spacing w:after="0"/>
        <w:ind w:left="0"/>
        <w:jc w:val="both"/>
      </w:pPr>
      <w:bookmarkStart w:name="z13" w:id="0"/>
      <w:r>
        <w:rPr>
          <w:rFonts w:ascii="Times New Roman"/>
          <w:b w:val="false"/>
          <w:i w:val="false"/>
          <w:color w:val="ff0000"/>
          <w:sz w:val="28"/>
        </w:rPr>
        <w:t xml:space="preserve">
      Ескерту. Күші жойылды - Тарбағатай аудандық мәслихатының 2012.04.11 N 3-6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жарияланғанынан кейін күнтізбелік он күн өткеннен кей1н </w:t>
      </w:r>
      <w:r>
        <w:rPr>
          <w:rFonts w:ascii="Times New Roman"/>
          <w:b w:val="false"/>
          <w:i w:val="false"/>
          <w:color w:val="ff0000"/>
          <w:sz w:val="28"/>
        </w:rPr>
        <w:t>қолданысқа енгізіледі</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Қазақстан Республикасының 2001 жылғы 23 қаңтардағы № 148-ІІ Заңының 6 бабы 1 тармағының </w:t>
      </w:r>
      <w:r>
        <w:rPr>
          <w:rFonts w:ascii="Times New Roman"/>
          <w:b w:val="false"/>
          <w:i w:val="false"/>
          <w:color w:val="000000"/>
          <w:sz w:val="28"/>
        </w:rPr>
        <w:t>15) тармақшасы</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2009 жылғы 14 сәуірдегі </w:t>
      </w:r>
      <w:r>
        <w:rPr>
          <w:rFonts w:ascii="Times New Roman"/>
          <w:b w:val="false"/>
          <w:i w:val="false"/>
          <w:color w:val="000000"/>
          <w:sz w:val="28"/>
        </w:rPr>
        <w:t>№ 512</w:t>
      </w:r>
      <w:r>
        <w:rPr>
          <w:rFonts w:ascii="Times New Roman"/>
          <w:b w:val="false"/>
          <w:i w:val="false"/>
          <w:color w:val="000000"/>
          <w:sz w:val="28"/>
        </w:rPr>
        <w:t>, «Тұрғын үй қатынастары туралы» Қазақстан Республикасының 1997 жылғы 16 сәуірдегі № 94 Заңының 97 бабының </w:t>
      </w:r>
      <w:r>
        <w:rPr>
          <w:rFonts w:ascii="Times New Roman"/>
          <w:b w:val="false"/>
          <w:i w:val="false"/>
          <w:color w:val="000000"/>
          <w:sz w:val="28"/>
        </w:rPr>
        <w:t>2 тармағы</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Тұрғын үй көмегін көрсетудің мөлшері мен тәртібін белгілеу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«Тұрмысы төмен азаматтарға тұрғын үйді ұстауға және тұрғын-үй коммуналдық қызметке ақы төлеу үшін тұрғын үй жәрдемақыларын беру тәртібі туралы ережені бекіту туралы» Тарбағатай аудандық мәслихатының 2008 жылғы 25 желтоқсандағы № 10-8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тізілімінде 2009 жылғы 12 қаңтарда № 5-16-66 болып тіркелген, 2009 жылғы 24 қаңтардағы «Тарбағатай» газетінің 35 нөмірінде жарияланған), «Тұрмысы төмен азаматтарға тұрғын үйді ұстауға және тұрғын үй-коммуналдық қызметке ақы төлеу үшін тұрғын үй жәрдемақыларын беру тәртібі туралы ережені бекіту туралы» 2008 жылғы 25 желтоқсандағы № 10-8 шешіміне өзгерістер енгізу туралы» аудандық мәслихаттың 2009 жылғы 21 шілдедегі № 14-7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тізілімінде 2009 жылғы 10 тамызда № 5-16-80 болып тіркелген, 2009 жылғы 22 тамызда «Тарбағатай» газетінің 37 нөмірінде жарияланған) «Тұрмысы төмен азаматтарға тұрғын үйді ұстауға және тұрғын-үй коммуналдық қызметке ақы төлеу үшін тұрғын үй жәрдемақыларын беру тәртібі туралы ережені бекіту туралы» 2008 жылғы 25 желтоқсандағы № 10-8 шешіміне өзгерістер енгізу туралы» аудандық мәслихаттың 2009 жылғы 23 қазандағы № 16-11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тізілімінде 2009 жылғы 19 қарашада № 5-16-86 болып тіркелген, 2009 жылғы 28 қарашада «Тарбағатай» газетінің 50 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өткеннен кейін қолданысқа енгізіледі.</w:t>
      </w:r>
    </w:p>
    <w:bookmarkEnd w:id="1"/>
    <w:p>
      <w:pPr>
        <w:spacing w:after="0"/>
        <w:ind w:left="0"/>
        <w:jc w:val="both"/>
      </w:pPr>
      <w:r>
        <w:rPr>
          <w:rFonts w:ascii="Times New Roman"/>
          <w:b w:val="false"/>
          <w:i/>
          <w:color w:val="000000"/>
          <w:sz w:val="28"/>
        </w:rPr>
        <w:t>      Сессия төрағасы                         Д. Итбаев</w:t>
      </w:r>
    </w:p>
    <w:p>
      <w:pPr>
        <w:spacing w:after="0"/>
        <w:ind w:left="0"/>
        <w:jc w:val="both"/>
      </w:pPr>
      <w:r>
        <w:rPr>
          <w:rFonts w:ascii="Times New Roman"/>
          <w:b w:val="false"/>
          <w:i/>
          <w:color w:val="000000"/>
          <w:sz w:val="28"/>
        </w:rPr>
        <w:t xml:space="preserve">      Тарбағатай аудандық </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5"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шілдедегі</w:t>
      </w:r>
      <w:r>
        <w:br/>
      </w:r>
      <w:r>
        <w:rPr>
          <w:rFonts w:ascii="Times New Roman"/>
          <w:b w:val="false"/>
          <w:i w:val="false"/>
          <w:color w:val="000000"/>
          <w:sz w:val="28"/>
        </w:rPr>
        <w:t>
№ 23-8 шешімімен бекітілген</w:t>
      </w:r>
    </w:p>
    <w:bookmarkEnd w:id="2"/>
    <w:bookmarkStart w:name="z6" w:id="3"/>
    <w:p>
      <w:pPr>
        <w:spacing w:after="0"/>
        <w:ind w:left="0"/>
        <w:jc w:val="left"/>
      </w:pPr>
      <w:r>
        <w:rPr>
          <w:rFonts w:ascii="Times New Roman"/>
          <w:b/>
          <w:i w:val="false"/>
          <w:color w:val="000000"/>
        </w:rPr>
        <w:t xml:space="preserve"> 
Тұрғын үй көмегін көрсетудің</w:t>
      </w:r>
      <w:r>
        <w:br/>
      </w:r>
      <w:r>
        <w:rPr>
          <w:rFonts w:ascii="Times New Roman"/>
          <w:b/>
          <w:i w:val="false"/>
          <w:color w:val="000000"/>
        </w:rPr>
        <w:t>
мөлшері мен тәртібін белгілеу ережесі</w:t>
      </w:r>
    </w:p>
    <w:bookmarkEnd w:id="3"/>
    <w:bookmarkStart w:name="z7"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аз қамтамасыз етілген отбасыларға (азаматтарға) тұрғын үй көмегін көрсету ережесі (бұдан әрі – Ереже)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қаулыларына сәйкес әзірленді және аз қамтамасыз етілген отбасыларға (азаматтарға) тұрғын үй көмегін көрсетудің мөлшері мен тәртібін белгілейді.</w:t>
      </w:r>
      <w:r>
        <w:br/>
      </w:r>
      <w:r>
        <w:rPr>
          <w:rFonts w:ascii="Times New Roman"/>
          <w:b w:val="false"/>
          <w:i w:val="false"/>
          <w:color w:val="000000"/>
          <w:sz w:val="28"/>
        </w:rPr>
        <w:t>
      2. Тұрғын үй көмегі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 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көрсетушілермен ұсынылған жылудың шығындалуы тұрғын үй алаңының әлеуметтік нормалары шегінде есепке алынады.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10 %-бен қатынасы.</w:t>
      </w:r>
    </w:p>
    <w:bookmarkStart w:name="z8" w:id="5"/>
    <w:p>
      <w:pPr>
        <w:spacing w:after="0"/>
        <w:ind w:left="0"/>
        <w:jc w:val="left"/>
      </w:pPr>
      <w:r>
        <w:rPr>
          <w:rFonts w:ascii="Times New Roman"/>
          <w:b/>
          <w:i w:val="false"/>
          <w:color w:val="000000"/>
        </w:rPr>
        <w:t xml:space="preserve"> 
2. Тұрғын үй көмегін тағайындау тәртібі</w:t>
      </w:r>
    </w:p>
    <w:bookmarkEnd w:id="5"/>
    <w:p>
      <w:pPr>
        <w:spacing w:after="0"/>
        <w:ind w:left="0"/>
        <w:jc w:val="both"/>
      </w:pPr>
      <w:r>
        <w:rPr>
          <w:rFonts w:ascii="Times New Roman"/>
          <w:b w:val="false"/>
          <w:i w:val="false"/>
          <w:color w:val="000000"/>
          <w:sz w:val="28"/>
        </w:rPr>
        <w:t>      4. Тұрғын үй көмегін тағайындау үшін азамат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барлық мүшелерінің /өткен тоқсанға/ табысын растайтын анықтамалар;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Тұрғын үй көмегін тағайындау үшін көшірмелермен қатар құжаттардың түпнұсқаларын ұсыну қажет.</w:t>
      </w:r>
      <w:r>
        <w:br/>
      </w:r>
      <w:r>
        <w:rPr>
          <w:rFonts w:ascii="Times New Roman"/>
          <w:b w:val="false"/>
          <w:i w:val="false"/>
          <w:color w:val="000000"/>
          <w:sz w:val="28"/>
        </w:rPr>
        <w:t>
      5. Тұрғын үй көмегін алушылар өтініш жасаған тоқсанның алдындағы тоқсанға коммуналдық қызметтерді тұтынуға шоттарды, және де отбасының кірісін растайтын құжаттарды тоқсан сайын беріп отырады. Тұрғын үй көмегі коммуналдық қызметтер үшін ағымдағы төлемдерді оны тағайындаған айдан бастап тұрақты төлеген жағдайда ғана тағайындалады.</w:t>
      </w:r>
      <w:r>
        <w:br/>
      </w:r>
      <w:r>
        <w:rPr>
          <w:rFonts w:ascii="Times New Roman"/>
          <w:b w:val="false"/>
          <w:i w:val="false"/>
          <w:color w:val="000000"/>
          <w:sz w:val="28"/>
        </w:rPr>
        <w:t>
      6. Уәкілетті органның шешімі тұрғын үй көмегін беруге негіз болып табылады.</w:t>
      </w:r>
      <w:r>
        <w:br/>
      </w:r>
      <w:r>
        <w:rPr>
          <w:rFonts w:ascii="Times New Roman"/>
          <w:b w:val="false"/>
          <w:i w:val="false"/>
          <w:color w:val="000000"/>
          <w:sz w:val="28"/>
        </w:rPr>
        <w:t>
      7. Тұрғын үй көмегі барлық қажетті құжаттарымен бірге өтініш берген айдан бастап тағайындалады. Тұрғын үй көмегін тағайындау үшін құжаттар ағымдағы тоқсанның соңғы айының 25-не дейін қабылданады.</w:t>
      </w:r>
      <w:r>
        <w:br/>
      </w:r>
      <w:r>
        <w:rPr>
          <w:rFonts w:ascii="Times New Roman"/>
          <w:b w:val="false"/>
          <w:i w:val="false"/>
          <w:color w:val="000000"/>
          <w:sz w:val="28"/>
        </w:rPr>
        <w:t>
      Жергілікті жылумен жылытылатын жеке меншік үй құрылыстарында тұратын отбасыларға тұрғын үй көмегі жылына бір рет өтініш берген айдан тәуелсіз тоқсанға тағайындалады.</w:t>
      </w:r>
      <w:r>
        <w:br/>
      </w:r>
      <w:r>
        <w:rPr>
          <w:rFonts w:ascii="Times New Roman"/>
          <w:b w:val="false"/>
          <w:i w:val="false"/>
          <w:color w:val="000000"/>
          <w:sz w:val="28"/>
        </w:rPr>
        <w:t>
      8. Қайталанған өтініш кезінде тұрғын үй көмегі ағымдағы тоқсанда құжаттарды ұсыну мерзімінен тәуелсіз тоқсанға тағайындалады. Егер ағымдағы тоқсанда құжаттар ұсынылмаған жағдайда тұрғын үй көмегін есептеу өтініш берген айдан бастап жүзеге асырылады.</w:t>
      </w:r>
      <w:r>
        <w:br/>
      </w:r>
      <w:r>
        <w:rPr>
          <w:rFonts w:ascii="Times New Roman"/>
          <w:b w:val="false"/>
          <w:i w:val="false"/>
          <w:color w:val="000000"/>
          <w:sz w:val="28"/>
        </w:rPr>
        <w:t>
      9. Көмірдің құнын есептеу үшін тұрғын үй көмегін есептеген тоқсанның алдындағы тоқсанның соңғы айындағы жағдай бойынша аудандық санақ және ақпарат басқармасымен ұсынылған аудан бойынша орташа баға қолданылады.</w:t>
      </w:r>
      <w:r>
        <w:br/>
      </w:r>
      <w:r>
        <w:rPr>
          <w:rFonts w:ascii="Times New Roman"/>
          <w:b w:val="false"/>
          <w:i w:val="false"/>
          <w:color w:val="000000"/>
          <w:sz w:val="28"/>
        </w:rPr>
        <w:t>
      10. Тұрғын үй көмегін алуға келесі отбасылардың құқылары жоқ:</w:t>
      </w:r>
      <w:r>
        <w:br/>
      </w: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r>
        <w:br/>
      </w: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r>
        <w:br/>
      </w:r>
      <w:r>
        <w:rPr>
          <w:rFonts w:ascii="Times New Roman"/>
          <w:b w:val="false"/>
          <w:i w:val="false"/>
          <w:color w:val="000000"/>
          <w:sz w:val="28"/>
        </w:rPr>
        <w:t>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аналарды;Сондай-ақ жалғыз басты аналар 4 және оданда көп кәмелетке толмаған балалары бар, бірақ ең кіші баласы 9 жасқа толмаған аналар;</w:t>
      </w:r>
      <w:r>
        <w:br/>
      </w:r>
      <w:r>
        <w:rPr>
          <w:rFonts w:ascii="Times New Roman"/>
          <w:b w:val="false"/>
          <w:i w:val="false"/>
          <w:color w:val="000000"/>
          <w:sz w:val="28"/>
        </w:rPr>
        <w:t>
      3) құрамында заңды некеде тұрған, бірақ жұбайының тұрғылықты жерін білмейтін (көрсетпейтін) және осы мәселе бойынша құқық қорғау органдарына өтініш жасамаған тұлғалары бар;</w:t>
      </w:r>
      <w:r>
        <w:br/>
      </w: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болса.</w:t>
      </w:r>
      <w:r>
        <w:br/>
      </w: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r>
        <w:br/>
      </w:r>
      <w:r>
        <w:rPr>
          <w:rFonts w:ascii="Times New Roman"/>
          <w:b w:val="false"/>
          <w:i w:val="false"/>
          <w:color w:val="000000"/>
          <w:sz w:val="28"/>
        </w:rPr>
        <w:t>
      12. Электрмен, газбен қамтамасыз ету, тұрғын үйді ұстау және лифттерге қызмет көрсету бойынша шығындар өтініш берген тоқсанның алдындағы тоқсандағы орташа шоттар бойынша есепке алынады. Жылумен, сумен қамтамасыз ету, канализация, қоқыс шығару, байланыс қызметтері бойынша шығындар қызмет көрсетушілердің тарифтері бойынша алынады.</w:t>
      </w:r>
      <w:r>
        <w:br/>
      </w:r>
      <w:r>
        <w:rPr>
          <w:rFonts w:ascii="Times New Roman"/>
          <w:b w:val="false"/>
          <w:i w:val="false"/>
          <w:color w:val="000000"/>
          <w:sz w:val="28"/>
        </w:rPr>
        <w:t>
      13. Жылу энергиясын тұтынуды есептеу құралдары бар тұтынушылар үшін есептеуге алынатын шығындар алдыңғы тоқсанға нақты шығындар бойынша немесе қызметтер толық көлемде көрсетілген соңғы тоқсанға есептеу құралдарының көрсеткіштерінің негізінде анықталады.</w:t>
      </w:r>
      <w:r>
        <w:br/>
      </w:r>
      <w:r>
        <w:rPr>
          <w:rFonts w:ascii="Times New Roman"/>
          <w:b w:val="false"/>
          <w:i w:val="false"/>
          <w:color w:val="000000"/>
          <w:sz w:val="28"/>
        </w:rPr>
        <w:t>
      14. Құрамында зейнеткерлер, мүгедектер, мүгедек балалар, толық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түзетіледі (кемітіледі).</w:t>
      </w:r>
      <w:r>
        <w:br/>
      </w:r>
      <w:r>
        <w:rPr>
          <w:rFonts w:ascii="Times New Roman"/>
          <w:b w:val="false"/>
          <w:i w:val="false"/>
          <w:color w:val="000000"/>
          <w:sz w:val="28"/>
        </w:rPr>
        <w:t>
      15. Тұрғын үй көмегін тағайындаған кезде келесі шарттар қолданылады:</w:t>
      </w:r>
      <w:r>
        <w:br/>
      </w:r>
      <w:r>
        <w:rPr>
          <w:rFonts w:ascii="Times New Roman"/>
          <w:b w:val="false"/>
          <w:i w:val="false"/>
          <w:color w:val="000000"/>
          <w:sz w:val="28"/>
        </w:rPr>
        <w:t>
      1) өтініш беруші заңды некеде,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тағайындалады;</w:t>
      </w:r>
      <w:r>
        <w:br/>
      </w: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 өтініш беруші ол баланың ата-анасының табыстары туралы анықтаманы да ұсынуы тиіс.</w:t>
      </w:r>
      <w:r>
        <w:br/>
      </w:r>
      <w:r>
        <w:rPr>
          <w:rFonts w:ascii="Times New Roman"/>
          <w:b w:val="false"/>
          <w:i w:val="false"/>
          <w:color w:val="000000"/>
          <w:sz w:val="28"/>
        </w:rPr>
        <w:t>
      16. Тұрғын үй көмегiнен негізсіз алынған сомалар алушымен ерiктi түрде, ал бас тартқан жағдайда заңнамамен белгіленген тәртіпте қайтарылуға жатады.</w:t>
      </w:r>
    </w:p>
    <w:bookmarkStart w:name="z9" w:id="6"/>
    <w:p>
      <w:pPr>
        <w:spacing w:after="0"/>
        <w:ind w:left="0"/>
        <w:jc w:val="left"/>
      </w:pPr>
      <w:r>
        <w:rPr>
          <w:rFonts w:ascii="Times New Roman"/>
          <w:b/>
          <w:i w:val="false"/>
          <w:color w:val="000000"/>
        </w:rPr>
        <w:t xml:space="preserve"> 
3. Тұрғын үй көмегінің мөлшері және тұрғын үйді ұстау және </w:t>
      </w:r>
      <w:r>
        <w:br/>
      </w:r>
      <w:r>
        <w:rPr>
          <w:rFonts w:ascii="Times New Roman"/>
          <w:b/>
          <w:i w:val="false"/>
          <w:color w:val="000000"/>
        </w:rPr>
        <w:t>
коммуналдық қызметтерді тұтыну нормативтері</w:t>
      </w:r>
    </w:p>
    <w:bookmarkEnd w:id="6"/>
    <w:p>
      <w:pPr>
        <w:spacing w:after="0"/>
        <w:ind w:left="0"/>
        <w:jc w:val="both"/>
      </w:pPr>
      <w:r>
        <w:rPr>
          <w:rFonts w:ascii="Times New Roman"/>
          <w:b w:val="false"/>
          <w:i w:val="false"/>
          <w:color w:val="000000"/>
          <w:sz w:val="28"/>
        </w:rPr>
        <w:t>      17. Тұрғын үй көмегінің мөлшерін есептеу кезінде келесі нормалар ескеріледі:</w:t>
      </w:r>
      <w:r>
        <w:br/>
      </w:r>
      <w:r>
        <w:rPr>
          <w:rFonts w:ascii="Times New Roman"/>
          <w:b w:val="false"/>
          <w:i w:val="false"/>
          <w:color w:val="000000"/>
          <w:sz w:val="28"/>
        </w:rPr>
        <w:t>
      1) алаңдар:</w:t>
      </w:r>
      <w:r>
        <w:br/>
      </w:r>
      <w:r>
        <w:rPr>
          <w:rFonts w:ascii="Times New Roman"/>
          <w:b w:val="false"/>
          <w:i w:val="false"/>
          <w:color w:val="000000"/>
          <w:sz w:val="28"/>
        </w:rPr>
        <w:t>
      жалғыз тұратын азаматтар үшін – 30 шаршы метр;</w:t>
      </w:r>
      <w:r>
        <w:br/>
      </w:r>
      <w:r>
        <w:rPr>
          <w:rFonts w:ascii="Times New Roman"/>
          <w:b w:val="false"/>
          <w:i w:val="false"/>
          <w:color w:val="000000"/>
          <w:sz w:val="28"/>
        </w:rPr>
        <w:t>
      2 адамнан тұратын отбасы үшін – 30 шаршы метр;</w:t>
      </w:r>
      <w:r>
        <w:br/>
      </w:r>
      <w:r>
        <w:rPr>
          <w:rFonts w:ascii="Times New Roman"/>
          <w:b w:val="false"/>
          <w:i w:val="false"/>
          <w:color w:val="000000"/>
          <w:sz w:val="28"/>
        </w:rPr>
        <w:t>
      3 және одан көп адамнан тұратын отбасы үшін - отбасының әр мүшесіне шаққанда 15 шаршы метр ескеріледі,бірақ 90 шаршы метрден артық емес.</w:t>
      </w:r>
      <w:r>
        <w:br/>
      </w:r>
      <w:r>
        <w:rPr>
          <w:rFonts w:ascii="Times New Roman"/>
          <w:b w:val="false"/>
          <w:i w:val="false"/>
          <w:color w:val="000000"/>
          <w:sz w:val="28"/>
        </w:rPr>
        <w:t>
      2) айына 1 адамға газ шығыны – 6,5 кг;</w:t>
      </w:r>
      <w:r>
        <w:br/>
      </w:r>
      <w:r>
        <w:rPr>
          <w:rFonts w:ascii="Times New Roman"/>
          <w:b w:val="false"/>
          <w:i w:val="false"/>
          <w:color w:val="000000"/>
          <w:sz w:val="28"/>
        </w:rPr>
        <w:t>
      3) электр энергиясын тұтыну – әр тұратын адамға 90 кВт;</w:t>
      </w:r>
      <w:r>
        <w:br/>
      </w:r>
      <w:r>
        <w:rPr>
          <w:rFonts w:ascii="Times New Roman"/>
          <w:b w:val="false"/>
          <w:i w:val="false"/>
          <w:color w:val="000000"/>
          <w:sz w:val="28"/>
        </w:rPr>
        <w:t>
      4) тұрғын үй құрылысының жалпы ауданының 1 шаршы метріне көмірдің шығыны – 129,8 кг, бірақ бір үйге 5000 кг артық емес.</w:t>
      </w:r>
    </w:p>
    <w:bookmarkStart w:name="z10" w:id="7"/>
    <w:p>
      <w:pPr>
        <w:spacing w:after="0"/>
        <w:ind w:left="0"/>
        <w:jc w:val="left"/>
      </w:pPr>
      <w:r>
        <w:rPr>
          <w:rFonts w:ascii="Times New Roman"/>
          <w:b/>
          <w:i w:val="false"/>
          <w:color w:val="000000"/>
        </w:rPr>
        <w:t xml:space="preserve"> 
4. Тұрғын үй көмегін алуға үміткер азаматтардың</w:t>
      </w:r>
      <w:r>
        <w:br/>
      </w:r>
      <w:r>
        <w:rPr>
          <w:rFonts w:ascii="Times New Roman"/>
          <w:b/>
          <w:i w:val="false"/>
          <w:color w:val="000000"/>
        </w:rPr>
        <w:t>
(отбасылардың) жиынтық кірісін есептеу</w:t>
      </w:r>
    </w:p>
    <w:bookmarkEnd w:id="7"/>
    <w:p>
      <w:pPr>
        <w:spacing w:after="0"/>
        <w:ind w:left="0"/>
        <w:jc w:val="both"/>
      </w:pPr>
      <w:r>
        <w:rPr>
          <w:rFonts w:ascii="Times New Roman"/>
          <w:b w:val="false"/>
          <w:i w:val="false"/>
          <w:color w:val="000000"/>
          <w:sz w:val="28"/>
        </w:rPr>
        <w:t>      18. Жиынтық кіріс отбасының барлық мүшелерінің және тұрғылықты жері бойынша тіркелген басқа тұлғалардың кірістерін қосу жолымен өтініш берген тоқсанның алдындағы тоқсанға заңнамаға сәйкес есептеледі. Отбасының жиынтық кірісін есептегенде төмендегілер ескерілмейді: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18 жасқа дейінгі балаларға ай сайынғы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4) жерлеуге біржолғы жәрдемақы;</w:t>
      </w:r>
      <w:r>
        <w:br/>
      </w:r>
      <w:r>
        <w:rPr>
          <w:rFonts w:ascii="Times New Roman"/>
          <w:b w:val="false"/>
          <w:i w:val="false"/>
          <w:color w:val="000000"/>
          <w:sz w:val="28"/>
        </w:rPr>
        <w:t>
      5) баланың тууына байланысты біржолғы мемлекеттік жәрдемақы;</w:t>
      </w:r>
      <w:r>
        <w:br/>
      </w:r>
      <w:r>
        <w:rPr>
          <w:rFonts w:ascii="Times New Roman"/>
          <w:b w:val="false"/>
          <w:i w:val="false"/>
          <w:color w:val="000000"/>
          <w:sz w:val="28"/>
        </w:rPr>
        <w:t>
      6) жергілікті атқарушы органдармен төленетін біржолғы материалдық көмек;</w:t>
      </w:r>
      <w:r>
        <w:br/>
      </w:r>
      <w:r>
        <w:rPr>
          <w:rFonts w:ascii="Times New Roman"/>
          <w:b w:val="false"/>
          <w:i w:val="false"/>
          <w:color w:val="000000"/>
          <w:sz w:val="28"/>
        </w:rPr>
        <w:t>
      7) отбасының бір мүшесінің осы отбасында тұрмайтын тұлғаларға төлейтін алименті;</w:t>
      </w:r>
      <w:r>
        <w:br/>
      </w:r>
      <w:r>
        <w:rPr>
          <w:rFonts w:ascii="Times New Roman"/>
          <w:b w:val="false"/>
          <w:i w:val="false"/>
          <w:color w:val="000000"/>
          <w:sz w:val="28"/>
        </w:rPr>
        <w:t>
      8) білім беру туралы </w:t>
      </w:r>
      <w:r>
        <w:rPr>
          <w:rFonts w:ascii="Times New Roman"/>
          <w:b w:val="false"/>
          <w:i w:val="false"/>
          <w:color w:val="000000"/>
          <w:sz w:val="28"/>
        </w:rPr>
        <w:t>заңнамаға</w:t>
      </w:r>
      <w:r>
        <w:rPr>
          <w:rFonts w:ascii="Times New Roman"/>
          <w:b w:val="false"/>
          <w:i w:val="false"/>
          <w:color w:val="000000"/>
          <w:sz w:val="28"/>
        </w:rPr>
        <w:t xml:space="preserve"> сәйкес білім беру мекемелерінде көрсетілетін тегін тамақтану және көмек.</w:t>
      </w:r>
      <w:r>
        <w:br/>
      </w:r>
      <w:r>
        <w:rPr>
          <w:rFonts w:ascii="Times New Roman"/>
          <w:b w:val="false"/>
          <w:i w:val="false"/>
          <w:color w:val="000000"/>
          <w:sz w:val="28"/>
        </w:rPr>
        <w:t>
      19. Құрамында жоғары және арнаулы орта оқу орындарының күндізгі бөлімінде шарттық негізде оқитын студенттері бар отбасыларға тұрғын үй көмегін есептегенде отбасының кіріс жиынтығы ай сайынғы оқуға төленетін ақы мөлшерінен төмен болмауы, ал несиелік міндеттемелер болғанда – ай сайынғы жарналар мөлшерінен кем болмауы тиіс.</w:t>
      </w:r>
      <w:r>
        <w:br/>
      </w:r>
      <w:r>
        <w:rPr>
          <w:rFonts w:ascii="Times New Roman"/>
          <w:b w:val="false"/>
          <w:i w:val="false"/>
          <w:color w:val="000000"/>
          <w:sz w:val="28"/>
        </w:rPr>
        <w:t>
      20. Отбасының жиынтық табысы алименттердің есебінсіз есептеледі, егер төлеуші:</w:t>
      </w:r>
      <w:r>
        <w:br/>
      </w:r>
      <w:r>
        <w:rPr>
          <w:rFonts w:ascii="Times New Roman"/>
          <w:b w:val="false"/>
          <w:i w:val="false"/>
          <w:color w:val="000000"/>
          <w:sz w:val="28"/>
        </w:rPr>
        <w:t>
      1) жұмыс істемейді және алименттерді төлеу бойынша қарыздары бар немесе оның мекен-жайы белгісіз болғанда;</w:t>
      </w:r>
      <w:r>
        <w:br/>
      </w:r>
      <w:r>
        <w:rPr>
          <w:rFonts w:ascii="Times New Roman"/>
          <w:b w:val="false"/>
          <w:i w:val="false"/>
          <w:color w:val="000000"/>
          <w:sz w:val="28"/>
        </w:rPr>
        <w:t>
      2) бас бостандығынан айыру орындарында немесе уақытша ұстау изоляторында болғанда;</w:t>
      </w:r>
      <w:r>
        <w:br/>
      </w:r>
      <w:r>
        <w:rPr>
          <w:rFonts w:ascii="Times New Roman"/>
          <w:b w:val="false"/>
          <w:i w:val="false"/>
          <w:color w:val="000000"/>
          <w:sz w:val="28"/>
        </w:rPr>
        <w:t>
      3) туберкулез, психоневрологиялық диспансерлерде (стационарларда), емделу-еңбек профилакторийлерінде (ЕЕП) емделуде немесе тіркеуде болғанда.</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Тарбағатай аудандық мәслихатының 2010.10.27 </w:t>
      </w:r>
      <w:r>
        <w:rPr>
          <w:rFonts w:ascii="Times New Roman"/>
          <w:b w:val="false"/>
          <w:i w:val="false"/>
          <w:color w:val="000000"/>
          <w:sz w:val="28"/>
        </w:rPr>
        <w:t>№ 24-11</w:t>
      </w:r>
      <w:r>
        <w:rPr>
          <w:rFonts w:ascii="Times New Roman"/>
          <w:b w:val="false"/>
          <w:i w:val="false"/>
          <w:color w:val="ff0000"/>
          <w:sz w:val="28"/>
        </w:rPr>
        <w:t xml:space="preserve"> (жарияланғаннан кейін 10 күн өткеннен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p>
    <w:bookmarkStart w:name="z11" w:id="8"/>
    <w:p>
      <w:pPr>
        <w:spacing w:after="0"/>
        <w:ind w:left="0"/>
        <w:jc w:val="left"/>
      </w:pPr>
      <w:r>
        <w:rPr>
          <w:rFonts w:ascii="Times New Roman"/>
          <w:b/>
          <w:i w:val="false"/>
          <w:color w:val="000000"/>
        </w:rPr>
        <w:t xml:space="preserve"> 
5. Тұрғын үй көмегінің қаржыландыруы мен төлемі</w:t>
      </w:r>
    </w:p>
    <w:bookmarkEnd w:id="8"/>
    <w:p>
      <w:pPr>
        <w:spacing w:after="0"/>
        <w:ind w:left="0"/>
        <w:jc w:val="both"/>
      </w:pPr>
      <w:r>
        <w:rPr>
          <w:rFonts w:ascii="Times New Roman"/>
          <w:b w:val="false"/>
          <w:i w:val="false"/>
          <w:color w:val="000000"/>
          <w:sz w:val="28"/>
        </w:rPr>
        <w:t>      21. Тұрғын үй көмегі ауданның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22. Тұрғын үй көмегінің төлемі осы мақсаттарға жергілікті бюджеттен бөлінген қаражаттар есебінен азаматтардың салымы бойынша шоттарына есептеу жолымен екінші деңгейдегі банкілер арқылы жүргізіледі. Тұрғын үй көмегінің төлемінің шарты мен тәртібі уәкілетті орган және екінші деңгейдегі банкілер арасындағы жасалған агенттік келісіммен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Тарбағатай аудандық мәслихатының 2010.10.27 </w:t>
      </w:r>
      <w:r>
        <w:rPr>
          <w:rFonts w:ascii="Times New Roman"/>
          <w:b w:val="false"/>
          <w:i w:val="false"/>
          <w:color w:val="000000"/>
          <w:sz w:val="28"/>
        </w:rPr>
        <w:t>№ 24-11</w:t>
      </w:r>
      <w:r>
        <w:rPr>
          <w:rFonts w:ascii="Times New Roman"/>
          <w:b w:val="false"/>
          <w:i w:val="false"/>
          <w:color w:val="ff0000"/>
          <w:sz w:val="28"/>
        </w:rPr>
        <w:t xml:space="preserve"> (жарияланғаннан кейін 10 күн өткеннен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p>
    <w:bookmarkStart w:name="z12" w:id="9"/>
    <w:p>
      <w:pPr>
        <w:spacing w:after="0"/>
        <w:ind w:left="0"/>
        <w:jc w:val="left"/>
      </w:pPr>
      <w:r>
        <w:rPr>
          <w:rFonts w:ascii="Times New Roman"/>
          <w:b/>
          <w:i w:val="false"/>
          <w:color w:val="000000"/>
        </w:rPr>
        <w:t xml:space="preserve"> 
6. Қорытынды ережелер</w:t>
      </w:r>
    </w:p>
    <w:bookmarkEnd w:id="9"/>
    <w:p>
      <w:pPr>
        <w:spacing w:after="0"/>
        <w:ind w:left="0"/>
        <w:jc w:val="both"/>
      </w:pPr>
      <w:r>
        <w:rPr>
          <w:rFonts w:ascii="Times New Roman"/>
          <w:b w:val="false"/>
          <w:i w:val="false"/>
          <w:color w:val="000000"/>
          <w:sz w:val="28"/>
        </w:rPr>
        <w:t>      23. Осы ережелермен реттелмеген қатынастар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