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ee75" w14:textId="107e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қаласындағы Ю. Гагарин атындағы көшенің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2010 жылғы 26 мамырдағы N 21-3 шешімі, Шығыс Қазақстан облысы Зайсан ауданы әкімдігінің 2010 жылғы 26 мамырдағы № 1300 қаулысы. Шығыс Қазақстан облысы Әділет департаментінің Зайсан аудандық әділет басқармасында 2010 жылғы 28 маусымда N 5-11-117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№ 4200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5-1)-тармақшасына, ономастикалық комиссияның 2010 жылғы 25 мамырдағы № 1 қорытындысына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Зайсан қаласындағы «Ю. Гагарин» атындағы көше «Нұрлан Мәукенұлы» атындағы көше деп атауы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Көшенің атауын өзгертуге байланысты тиісті ұйымдастыру жұмыстарын жүргізу Зайсан қала әкіміне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және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Ә. Мұхтарханов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Б. Қошпанов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Н. Бейсенов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