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4534" w14:textId="aa54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2009 жылғы 24 желтоқсандағы № 20/3-IV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2010 жылғы 27 мамырдағы N 24/2-IV шешімі. Шығыс Қазақстан облысы Әділет департаментінің Глубокое аудандық әділет басқармасында 2010 жылғы 07 маусымда № 5-9-132 тіркелді. Қолдану мерзімінің өтуіне байланысты күші жойылды (Глубокое аудандық мәслихатының 2011 жылғы 05 қаңтардағы N 1 хаты)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 жойылды (Глубокое аудандық мәслихатының 2011.01.05 N 1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«2010-2012 жылдарға арналған облыстық бюджет туралы» 2009 жылғы 21 желтоқсандағы № 17/222-IV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2010 жылғы 17 мамырдағы № 21/269-IV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2531 болып тіркелген) басшылыққа алып,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«2010-2012 жылдарға арналған аудандық бюджет туралы» 2009 жылғы 24 желтоқсандағы № 20/3-IV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5-9-119 болып тіркелген, 2010 жылғы 7 және 15 қаңтардағы № 2, 3 «Ақ бұлақ», 2010 жылғы 7 және 15 қаңтардағы № 2, 3 «Огни Прииртышья» газеттерінде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классификациясында: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08 «Мәдениет, спорт, туризм және ақпараттық кеңістік»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«261487» саны «258571»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«Мәдениет саласындағы қызмет»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«192838» саны «189922»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466 «Ауданның (облыстық маңызы бар қаланың) сәулет, қала салу және құрылыс бөлімі»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«130726» саны «127810» санымен ауыстырылсын»;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011 «Мәдениет объектілерін дамыту»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«130726» саны «127810»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 «Трансферттер»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«73002,8» саны «75918,8»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«Трансферттер»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«73002,8» саны «75918,8»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452 «Ауданның (облыстық маңызы бар қаланың) қаржы бөлімі» бюджеттік бағдарламалар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«73002,8» саны «75918,8»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024 бюджеттік бағдарламамен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«024 Төменгі деңгейдегі мемлекеттік органның функциясын жоғары тұрған мемлекеттік органға өткізуге байланысты нысаналы ағымдағы трансферттерді жоғары тұрған бюджетке 2916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 Б. Сивко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 А. Брагинец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