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a0668" w14:textId="2fa06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әкімдігінің 2010 жылғы 23 ақпандағы N 55 қаулысы. Шығыс Қазақстан облысы Әділет департаментінің Бесқарағай аудандық Әділет басқармасында 2010 жылғы 19 наурызда N 5-7-78 тіркелді. Күші жойылды - Шығыс Қазақстан облысы Бесқарағай аудандық әкімдігінің 2011 жылғы 28 ақпандағы N 60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Бесқарағай аудандық әкімдігінің 2011.02.28 N 60 қаулысымен.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31-бабының 1-тармағы </w:t>
      </w:r>
      <w:r>
        <w:rPr>
          <w:rFonts w:ascii="Times New Roman"/>
          <w:b w:val="false"/>
          <w:i w:val="false"/>
          <w:color w:val="000000"/>
          <w:sz w:val="28"/>
        </w:rPr>
        <w:t>13) тармақшасының</w:t>
      </w:r>
      <w:r>
        <w:rPr>
          <w:rFonts w:ascii="Times New Roman"/>
          <w:b w:val="false"/>
          <w:i w:val="false"/>
          <w:color w:val="000000"/>
          <w:sz w:val="28"/>
        </w:rPr>
        <w:t>, «Халықты жұмыспен қамту туралы» Қазақстан Республикасының 2001 жылғы 23 қаңтардағы № 149 Заңының 7-бабы </w:t>
      </w:r>
      <w:r>
        <w:rPr>
          <w:rFonts w:ascii="Times New Roman"/>
          <w:b w:val="false"/>
          <w:i w:val="false"/>
          <w:color w:val="000000"/>
          <w:sz w:val="28"/>
        </w:rPr>
        <w:t>5) тармақшасының</w:t>
      </w:r>
      <w:r>
        <w:rPr>
          <w:rFonts w:ascii="Times New Roman"/>
          <w:b w:val="false"/>
          <w:i w:val="false"/>
          <w:color w:val="000000"/>
          <w:sz w:val="28"/>
        </w:rPr>
        <w:t>, </w:t>
      </w:r>
      <w:r>
        <w:rPr>
          <w:rFonts w:ascii="Times New Roman"/>
          <w:b w:val="false"/>
          <w:i w:val="false"/>
          <w:color w:val="000000"/>
          <w:sz w:val="28"/>
        </w:rPr>
        <w:t>20–бабының</w:t>
      </w:r>
      <w:r>
        <w:rPr>
          <w:rFonts w:ascii="Times New Roman"/>
          <w:b w:val="false"/>
          <w:i w:val="false"/>
          <w:color w:val="000000"/>
          <w:sz w:val="28"/>
        </w:rPr>
        <w:t>,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және қаржыландыру Ережесінің, «Семей ядролық сынақ полигонындағы ядролық сынақтардың салдарынан зардап шеккен азаматтарды әлеуметтік қорғау туралы» Қазақстан Республикасының 1992 жылғы 18 желтоқсандағы № 1787-XII Заңының </w:t>
      </w:r>
      <w:r>
        <w:rPr>
          <w:rFonts w:ascii="Times New Roman"/>
          <w:b w:val="false"/>
          <w:i w:val="false"/>
          <w:color w:val="000000"/>
          <w:sz w:val="28"/>
        </w:rPr>
        <w:t>2-бабының</w:t>
      </w:r>
      <w:r>
        <w:rPr>
          <w:rFonts w:ascii="Times New Roman"/>
          <w:b w:val="false"/>
          <w:i w:val="false"/>
          <w:color w:val="000000"/>
          <w:sz w:val="28"/>
        </w:rPr>
        <w:t xml:space="preserve"> негізінде, жұмысқа орналасуда қиыншылық көріп отырған халықтың әр түрлі топтарын қолдау және мемлекеттік кепілдіктер жүйесін кеңейту мақсатында, Бесқарағай аудандық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2010 жылы ақылы қоғамдық жұмыстар жүргізілетін ұйымдардың тізімі, қоғамдық жұмыстардың түрлері, көлемі, қаржыландыру көздері және нақты жағдайлары бекітілсін </w:t>
      </w:r>
      <w:r>
        <w:rPr>
          <w:rFonts w:ascii="Times New Roman"/>
          <w:b w:val="false"/>
          <w:i w:val="false"/>
          <w:color w:val="000000"/>
          <w:sz w:val="28"/>
        </w:rPr>
        <w:t>(қосымша)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Қатысушылардың еңбек ақысының мөлшері радиациялық қауіпті аймақта тұрғаны үшін қосымша төлеммен 2010 жылға берілген </w:t>
      </w:r>
      <w:r>
        <w:rPr>
          <w:rFonts w:ascii="Times New Roman"/>
          <w:b w:val="false"/>
          <w:i w:val="false"/>
          <w:color w:val="000000"/>
          <w:sz w:val="28"/>
        </w:rPr>
        <w:t>ең төменгі жалақыдан</w:t>
      </w:r>
      <w:r>
        <w:rPr>
          <w:rFonts w:ascii="Times New Roman"/>
          <w:b w:val="false"/>
          <w:i w:val="false"/>
          <w:color w:val="000000"/>
          <w:sz w:val="28"/>
        </w:rPr>
        <w:t xml:space="preserve"> кем емес мөлшерде бекітілсін.</w:t>
      </w:r>
      <w:r>
        <w:br/>
      </w:r>
      <w:r>
        <w:rPr>
          <w:rFonts w:ascii="Times New Roman"/>
          <w:b w:val="false"/>
          <w:i w:val="false"/>
          <w:color w:val="000000"/>
          <w:sz w:val="28"/>
        </w:rPr>
        <w:t>
</w:t>
      </w:r>
      <w:r>
        <w:rPr>
          <w:rFonts w:ascii="Times New Roman"/>
          <w:b w:val="false"/>
          <w:i w:val="false"/>
          <w:color w:val="000000"/>
          <w:sz w:val="28"/>
        </w:rPr>
        <w:t>
      3. Ұйым басшыларына (келісім бойынша) жұмыскерлердің жекелеген санатына (кәмелетке толмаған балалары бар әйелдерге, көп балалы аналарға, мүгедектерге) жұмысты толық емес жұмыс күні жағдайында және икемді график бойынша ұйымдастыру мүмкіндігі ұсынылсын.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аудан әкімінің орынбасары Е. Е. Рахметуллинге жүктелсін.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Аудан әкімі                                   Т. ЖЕКСЕМБАЕВ</w:t>
      </w:r>
    </w:p>
    <w:bookmarkEnd w:id="0"/>
    <w:bookmarkStart w:name="z7" w:id="1"/>
    <w:p>
      <w:pPr>
        <w:spacing w:after="0"/>
        <w:ind w:left="0"/>
        <w:jc w:val="both"/>
      </w:pPr>
      <w:r>
        <w:rPr>
          <w:rFonts w:ascii="Times New Roman"/>
          <w:b w:val="false"/>
          <w:i w:val="false"/>
          <w:color w:val="000000"/>
          <w:sz w:val="28"/>
        </w:rPr>
        <w:t>
      Бесқарағай аудандық әкімдігінің</w:t>
      </w:r>
      <w:r>
        <w:br/>
      </w:r>
      <w:r>
        <w:rPr>
          <w:rFonts w:ascii="Times New Roman"/>
          <w:b w:val="false"/>
          <w:i w:val="false"/>
          <w:color w:val="000000"/>
          <w:sz w:val="28"/>
        </w:rPr>
        <w:t>
      2010 жылғы 23 ақпандағы</w:t>
      </w:r>
      <w:r>
        <w:br/>
      </w:r>
      <w:r>
        <w:rPr>
          <w:rFonts w:ascii="Times New Roman"/>
          <w:b w:val="false"/>
          <w:i w:val="false"/>
          <w:color w:val="000000"/>
          <w:sz w:val="28"/>
        </w:rPr>
        <w:t>
      № 55 қаулысына қосымша</w:t>
      </w:r>
    </w:p>
    <w:bookmarkEnd w:id="1"/>
    <w:bookmarkStart w:name="z8" w:id="2"/>
    <w:p>
      <w:pPr>
        <w:spacing w:after="0"/>
        <w:ind w:left="0"/>
        <w:jc w:val="left"/>
      </w:pPr>
      <w:r>
        <w:rPr>
          <w:rFonts w:ascii="Times New Roman"/>
          <w:b/>
          <w:i w:val="false"/>
          <w:color w:val="000000"/>
        </w:rPr>
        <w:t xml:space="preserve">     
2010 жылы ақылы қоғамдық жұмыстар жүргізілетін ұйымдардың</w:t>
      </w:r>
      <w:r>
        <w:br/>
      </w:r>
      <w:r>
        <w:rPr>
          <w:rFonts w:ascii="Times New Roman"/>
          <w:b/>
          <w:i w:val="false"/>
          <w:color w:val="000000"/>
        </w:rPr>
        <w:t>
тізімі, қоғамдық жұмыстардың түрлері, көлемі, қаржыландыру</w:t>
      </w:r>
      <w:r>
        <w:br/>
      </w:r>
      <w:r>
        <w:rPr>
          <w:rFonts w:ascii="Times New Roman"/>
          <w:b/>
          <w:i w:val="false"/>
          <w:color w:val="000000"/>
        </w:rPr>
        <w:t>
көздері және нақты жағдайлары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2772"/>
        <w:gridCol w:w="3600"/>
        <w:gridCol w:w="2361"/>
        <w:gridCol w:w="1154"/>
        <w:gridCol w:w="1302"/>
        <w:gridCol w:w="2170"/>
      </w:tblGrid>
      <w:tr>
        <w:trPr>
          <w:trHeight w:val="10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атауы</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w:t>
            </w:r>
            <w:r>
              <w:br/>
            </w:r>
            <w:r>
              <w:rPr>
                <w:rFonts w:ascii="Times New Roman"/>
                <w:b w:val="false"/>
                <w:i w:val="false"/>
                <w:color w:val="000000"/>
                <w:sz w:val="20"/>
              </w:rPr>
              <w:t>
түрлері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w:t>
            </w:r>
            <w:r>
              <w:br/>
            </w:r>
            <w:r>
              <w:rPr>
                <w:rFonts w:ascii="Times New Roman"/>
                <w:b w:val="false"/>
                <w:i w:val="false"/>
                <w:color w:val="000000"/>
                <w:sz w:val="20"/>
              </w:rPr>
              <w:t>
жұмыстар</w:t>
            </w:r>
            <w:r>
              <w:br/>
            </w:r>
            <w:r>
              <w:rPr>
                <w:rFonts w:ascii="Times New Roman"/>
                <w:b w:val="false"/>
                <w:i w:val="false"/>
                <w:color w:val="000000"/>
                <w:sz w:val="20"/>
              </w:rPr>
              <w:t>
көлемі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r>
              <w:br/>
            </w:r>
            <w:r>
              <w:rPr>
                <w:rFonts w:ascii="Times New Roman"/>
                <w:b w:val="false"/>
                <w:i w:val="false"/>
                <w:color w:val="000000"/>
                <w:sz w:val="20"/>
              </w:rPr>
              <w:t>
(жария</w:t>
            </w:r>
            <w:r>
              <w:br/>
            </w:r>
            <w:r>
              <w:rPr>
                <w:rFonts w:ascii="Times New Roman"/>
                <w:b w:val="false"/>
                <w:i w:val="false"/>
                <w:color w:val="000000"/>
                <w:sz w:val="20"/>
              </w:rPr>
              <w:t>
ланған</w:t>
            </w:r>
            <w:r>
              <w:br/>
            </w:r>
            <w:r>
              <w:rPr>
                <w:rFonts w:ascii="Times New Roman"/>
                <w:b w:val="false"/>
                <w:i w:val="false"/>
                <w:color w:val="000000"/>
                <w:sz w:val="20"/>
              </w:rPr>
              <w:t>
қажет</w:t>
            </w:r>
            <w:r>
              <w:br/>
            </w:r>
            <w:r>
              <w:rPr>
                <w:rFonts w:ascii="Times New Roman"/>
                <w:b w:val="false"/>
                <w:i w:val="false"/>
                <w:color w:val="000000"/>
                <w:sz w:val="20"/>
              </w:rPr>
              <w:t>
тілік)</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r>
              <w:br/>
            </w:r>
            <w:r>
              <w:rPr>
                <w:rFonts w:ascii="Times New Roman"/>
                <w:b w:val="false"/>
                <w:i w:val="false"/>
                <w:color w:val="000000"/>
                <w:sz w:val="20"/>
              </w:rPr>
              <w:t>
(бекітіл</w:t>
            </w:r>
            <w:r>
              <w:br/>
            </w:r>
            <w:r>
              <w:rPr>
                <w:rFonts w:ascii="Times New Roman"/>
                <w:b w:val="false"/>
                <w:i w:val="false"/>
                <w:color w:val="000000"/>
                <w:sz w:val="20"/>
              </w:rPr>
              <w:t>
ген)</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w:t>
            </w:r>
            <w:r>
              <w:br/>
            </w:r>
            <w:r>
              <w:rPr>
                <w:rFonts w:ascii="Times New Roman"/>
                <w:b w:val="false"/>
                <w:i w:val="false"/>
                <w:color w:val="000000"/>
                <w:sz w:val="20"/>
              </w:rPr>
              <w:t>
көзі</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әкімінің аппараты» мемлекеттік мекемесі</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құжаттарымен жұмыс істеуге, заңды тұлғалардың өтініштерін және қызметтік хат-хабарларды сканерден өткізуге, басып шығаруға көмек; хат-хабарларды жеткізу; аумақтарды жинау.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40-50 құжат; күніне 30-40 құжат; 1200 шаршы метр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мәслихатының аппараты» мемлекеттік мекемесі (келісім бойынша)</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Хат-хабарларды жеткізу, мұрағат және ағымдағы құжаттармен, сессия және тұрақты комиссиялардың хаттамаларын дайындауға көмектесу.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30-40 құжат</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ауылдық округ әкімдері аппаратының мемлекеттік мекемелері: Баскөл ауылдық округі, Беген ауылдық округі, Бесқарағай ауылдық округі, Глуховка ауылдық округі, Долон ауылдық округі, Канонерка ауылдық округі, Малая-Владимировка ауылдық округі, Семеновка ауылдық округі, Семияр ауылдық округі, Сосновка ауылдық округі</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кітаптарды анықтау, мұрағат құжаттарымен жұмыс істеу бойынша сұрауларға қатысу; аумақты жинау, өңірдің экологиялық жағдайын жақсарту, (көгалдандыру және көркейту); ғиматтарды жөндеу және қызмет көрсету бойынша жұмыстар, маусымдық от жағу жұмыстары; мал емдейтін санитарлық алдын алудың шараларына қатысу; құқықтық тәртіпті сақтайтын 9 учаскелік полицияға көмек; мәдениеттік маңызы бар ауқымды шараларды ұйымдастыруға көмек</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ауыл; халықтың жалпы саны 23200 адамнан астам; күніне 10-15 құжат; 103 гектар; 600 шаршы метр; жылына 2 рет 9 учаскелік полиция пункті; жылына 12 шара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64</w:t>
            </w:r>
          </w:p>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9</w:t>
            </w:r>
          </w:p>
          <w:p>
            <w:pPr>
              <w:spacing w:after="20"/>
              <w:ind w:left="20"/>
              <w:jc w:val="both"/>
            </w:pPr>
            <w:r>
              <w:rPr>
                <w:rFonts w:ascii="Times New Roman"/>
                <w:b w:val="false"/>
                <w:i w:val="false"/>
                <w:color w:val="000000"/>
                <w:sz w:val="20"/>
              </w:rPr>
              <w:t>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64</w:t>
            </w:r>
          </w:p>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9</w:t>
            </w:r>
          </w:p>
          <w:p>
            <w:pPr>
              <w:spacing w:after="20"/>
              <w:ind w:left="20"/>
              <w:jc w:val="both"/>
            </w:pPr>
            <w:r>
              <w:rPr>
                <w:rFonts w:ascii="Times New Roman"/>
                <w:b w:val="false"/>
                <w:i w:val="false"/>
                <w:color w:val="000000"/>
                <w:sz w:val="20"/>
              </w:rPr>
              <w:t>9</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жұмыспен қамту және әлеуметтік бағдарламалар бөлімі» мемлекеттік мекемесі</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құжаттарымен, картотекамен жұмыс істеуге көмек; хат-хабарларды жеткізу; әлеуметтік жәрдемақы алушылардың материалдық-тұрмыстық жағдайларын тексеруге көмек; аумақты жинау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1000 құжат; күніне 30-40 құжат; 200 шаршы метр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қаржы бөлімі» мемлекеттік мекемесі</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құжаттарымен жұмыс істеуге көмек; хат-хабарларды жеткізу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15-20 құжат; күніне 10-15 құжат</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ішкі істер бөлімі» мемлекеттік мекемесі (келісім бойынша)</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қорғауды сақтайтын учаскелік инспекторларға көмек көрсету; ағымдағы және мұрағат құжаттарымен, жұмыс жасауға көмек, хат-хабарларды жеткізу; аумақты жинау.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учаскелік полиция пункті; күніне 35-40 құжат; 1000 шаршы метр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білім беру бөлімі» мемлекеттік мекемесі</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құжаттарымен жұмыс істеуге көмек; хат-хабарларды жеткізу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100-120 құжат; күніне 20 құжат</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қорғаныс істері бойынша бөлімі» мемлекеттік мекемесі</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 қатарына шақырылған адамдардың жеке істерін, істеген қызметтерін есепке алу карталарын, әскерге шақыру құжаттарын, анкеталарын, өмірбаяндарын, анықтамаларын дайындау бойынша жұмыс істеуге көмек; мұрағат құжаттарымен жұмыс істеу, хат-хабарларды, шақыру қағаздарын жеткізу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100 құжат; күніне 20 құжат; күніне 20 шақыру қағаздары;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 мемлекеттік мекемесі (келісім бойынша)</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хабарламаларын тіркеуге көмек; заңды тұлғалар мен жеке кәсіпкерлердің салық істерін сақтау мерзімі бойынша жоюға құжаттарды дайындау үшін мұрағатта жұмыс істеуге көмек; хат-хабарларды жеткізу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5 000 хабарлама; 5000 салық ісі; жылына 1000-нан астам хат - хабарлама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кәсіпкерлік, ауыл шаруашылығы және ветеринария бөлімі» мемлекеттік мекемесі</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құжаттарымен жұмыс істеуге көмек, хат-хабарларды жеткізу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15-20 құжат</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жер қатынастары бөлімі» мемлекеттік мекемесі</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құжаттарымен жұмыс істеуге көмек, хат-хабарларды жеткізу; ғимараттарды жинау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20-30 құжат; 80 шаршы метр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сәулет және қала құрылысы және құрылыс бөлімі» мемлекеттік мекемесі</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құжаттарымен жұмыс істеуге көмек, хат-хабарларды жеткізу;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20-30 құжат; күніне 35-40 хат</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дене шынықтыру және спорт бөлімі» мемлекеттік мекемесі</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спорттық бұқаралық іс-шараларды дайындауға және өткізуге көмек; ағымдағы және мұрағат құжаттарымен жұмыс істеуге көмек, хат-хабарларды жеткізу; аумақты жинау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90 іс-шара; күніне 20-25 құжат; 100 шаршы метр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Әділет басқармасы» мемлекеттік мекемесі (келісім бойынша)</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құжаттарымен жұмыс істеуге көмек; хат-хабарларды жеткізу аумақты жинау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500 құжат 500 шаршы метр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тұрғын үй-коммуналдық шаруашылығы, жолаушылар көлігі және автомобиль жолдары бөлімі» мемлекеттік мекемесі</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құжаттарымен жұмыс істеуге көмек; хат-хабарлар мен хабарландыруларды жеткізу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 папка; аптасына 30 құжат</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мәдениет және тілдерді дамыту бөлімі» мемлекеттік мекемесі</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 бұқаралық іс-шараларын өткізуге көмек; мұрағат құжаттарымен жұмыс істеуге көмек</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15 іс-шара; күніне 15 құжат</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прокуратурасы» мемлекеттік мекемесі (келісім бойынша)</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Бақылаудағы істерді, материалдарды тігуге, келетін хат-хабарламалар журналын жүргізуге, мұрағат құжаттарымен жұмыс істеуге, аумақты жинау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20-30 материал; күніне 10-15 құжат; 500 шаршы метр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орталықтандырылған кітапханасы» мемлекеттік мекемесі</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Оқырмандарға қызмет көрсету бойынша жұмыс істеуге, ауданның мәдени бұқаралық іс-шараларын өткізуге, кітап қорларымен жұмыс істеуге, журналдар мен газеттерді тігуге көмек</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10-20 адам; жылына 15; 30 атау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статистика басқармасы» мемлекеттік мекемесі (келісім бойынша)</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 істеуге көмек; статистикалық есепті енгізуге және дайындауға көмек; кәсіпорындар мен ұйымдардың каталогымен жұмыс істеуге көмек;</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 құжат; күніне 50 құжат; күніне 10 кәсіпорын мен ұйым;</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мемлекеттік мұрағаты» мемлекеттік мекемесі (келісім бойынша)</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үшін әлеуметтік-құқықтық сипаттағы сұраныстарды орындау кезіндегі жұмыстарға көмек</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100-150 іс</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«Мемлекеттік зейнетақы төлеу орталығы» мемлекеттік қазыналық кәсіпорнының бөлімшесі (келісім бойынша)</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Зейнетақыны қайта есептеу үшін құжаттарды іріктеуге, зейнетақы істерімен жұмыс істеуге көмек; мұрағат құжаттарымен жұмыс істеуге көмек; хат-хабарларды жеткізу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 зейнетақы ісі; күніне 150-200 құжат; күніне 5-6 құжат</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аудандық мәдениет үйі» мемлекеттік мекемесі</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құжаттарымен жұмыс істеуге көмек; аудандық қоғамдық–мәдени шараларды өткізу үшін хат-хабарларды жеткізуге</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 құжат жылына 15 шара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Бесқарағай ауданының төтенше жағдайлар бөлімі» мемлекеттік мекемесі (келісім бойынша)</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құжаттарымен жұмыс істеуге көмек; хат-хабарларды жеткізу; аумақты және ғимараттарды жинау, ғимараттарды жөндеуге және қызмет көрсетуге көмек</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100 іс күніне 5-6 құжат 140 шаршы метр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агроөнеркәсіптік кешеніндегі мемлекеттік инспекциясы комитетінің Бесқарағай ауданының аумақтық инспекциясы» мемлекеттік мекемесі</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құжаттарымен жұмыс істеуге көмек; мал дәрігерліқ санитарлық алдын алу іс-шараларына көмек көрсету;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 құжат жылына 2 рет</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медицина бірлестігі» коммуналдық мемлекеттік қазыналық кәсіпорыны (келісім бойынша)</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құжаттарымен, картотекамен жұмыс істеуге көмек, статистикалық мәліметтерді енгізу және өңдеу жұмыстарына көмек;</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400 құжат;</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Бесқарағай аудандық соты» (келісім бойынша)</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құжаттарымен жұмыс істеуге көмек, хат-хабарларды, шақыру қағаздарын жеткізу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140 құжат Күніне 5-10 құжат</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мемлекеттік көп салалы коммуналдық кәсіпорыны</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құжаттарымен жұмыс істеуге көмек; ғимараттарды жөндеуге және қызмет көрсетуге көмек, су құбырлары және канализациялық қатынас жолдарын қайта құруға, жөндеуге көмек көрсету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40 құжат; 1400 шаршы метр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 жұмыс беруші</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«Пиццерия» кафесі жеке кәсіпкер- К.Б.Балтакова (келісім бойынша)</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екінші тағамдарды дайындауға көмек көрсету; асхана жұмыстары; аумақты және ғимараттарды жинау, маусымдық от жағу жұмыстары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300 бөліктен кем емес; күніне 66 кг кем емес нан тоқаш өнімдерін пісіру, ыдыс жуу және ғимаратты жинап, жуу 120 шаршы метр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 жұмыс беруші</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кафесі жеке кәсіпкер - Ж. А. Балықпаева (келісім бойынша)</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екінші тағамдарды дайындауға көмек көрсету; асхана жұмыстары; аумақты және ғимараттарды жинау, маусымдық от жағу жұмыстары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300 бөліктен кем емес; күніне 66 кг кем емес нан тоқаш өнімдерін пісіру, ыдыс жуу және ғимартты жинап, жуу 120 шаршы метр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 жұмыс беруші</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Қоғамдық жұмыстардың нақты шарты:</w:t>
      </w:r>
      <w:r>
        <w:br/>
      </w:r>
      <w:r>
        <w:rPr>
          <w:rFonts w:ascii="Times New Roman"/>
          <w:b w:val="false"/>
          <w:i w:val="false"/>
          <w:color w:val="000000"/>
          <w:sz w:val="28"/>
        </w:rPr>
        <w:t>
      Жұмыс аптасының ұзақтығы 5 күнді, сегіз сағаттық жұмыс күнін құрайды, екі демалыс күні беріледі, түскі үзіліс 1 сағат, жұмыс шарттардың негізінде жұмыс уақыты ұйымының, сонымен қатар мүгедектер үшін икемді нысандары қолданылады. Еңбекақы төлемі жұмыс уақытын есептеу табелінде көрсетілген нақты жұмыс істеген уақыты арқылы жұмыссыздардың дербес шоттарына аудару жолымен жүзеге асырылады; еңбекті қорғау және қауіпсіздік техникасы бойынша нұсқаулық, арнайы киіммен, құрал-жабдықтармен қамтамасыз ету, уақытша жұмысқа жарамсыздық бойынша әлеуметтік жәрдемақы төлеу, денсаулыққа жарақат немесе басқа зақымдану салдарынан келтірілген зияндарды өтеу; зейнетақы және әлеуметтік ақша аударымдары Қазақстан Республикасының </w:t>
      </w:r>
      <w:r>
        <w:rPr>
          <w:rFonts w:ascii="Times New Roman"/>
          <w:b w:val="false"/>
          <w:i w:val="false"/>
          <w:color w:val="000000"/>
          <w:sz w:val="28"/>
        </w:rPr>
        <w:t>заңнамаларына</w:t>
      </w:r>
      <w:r>
        <w:rPr>
          <w:rFonts w:ascii="Times New Roman"/>
          <w:b w:val="false"/>
          <w:i w:val="false"/>
          <w:color w:val="000000"/>
          <w:sz w:val="28"/>
        </w:rPr>
        <w:t xml:space="preserve"> сәйкес жүргізіледі. Жұмысшылардың жеке санаттары үшін (әйелдер және отбасылық міндеттері бар өзге тұлғалар, мүгедектер, он сегіз жасқа толмаған тұлғалар) қоғамдық жұмыстардың шарттары сәйкес санаттың еңбек жағдайы ерекшеліктерін есепке алу арқылы анықталып,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жұмысшылар мен жұмыс берушілер арасында жасалатын еңбек келісім шарттарымен қарастырылады.</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Аппарат басшысы:                                  Т. Глазинский</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