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6199" w14:textId="97e6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ұстауға және коммуналдық қызметке ақы төлеу үшін тұрғын үй жәрдемақыларын беру тәртібі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2 қарашадағы N 24-5 шешімі. Шығыс Қазақстан облысы Әділет департаментінің Абай ауданындағы Әділет басқармасында 2010 жылғы 2 желтоқсанда N 5-5-118 тіркелді. Күші жойылды - Шығыс Қазақстан облысы Абай аудандық мәслихатының 2012 жылғы 10 сәуірдегі N 3-11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облысы Абай аудандық мәслихатының 2012.04.10 N 3-11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1997 жылғы 16 сәуiрдегi N 94 “Тұрғын үй қатынастары туралы” Заңының 97 бабының </w:t>
      </w:r>
      <w:r>
        <w:rPr>
          <w:rFonts w:ascii="Times New Roman"/>
          <w:b w:val="false"/>
          <w:i w:val="false"/>
          <w:color w:val="000000"/>
          <w:sz w:val="28"/>
        </w:rPr>
        <w:t>2 тармағын</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Тұрғын үйді ұстауға және коммуналдық қызметке ақы төлеу үшін тұрғын үй жәрдемақыларын беру тәртібі жөніндегі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бойынша тұрғын үй жәрдемақысын есептеудің әлеуметтік нормалары бекітілсін.</w:t>
      </w:r>
      <w:r>
        <w:br/>
      </w:r>
      <w:r>
        <w:rPr>
          <w:rFonts w:ascii="Times New Roman"/>
          <w:b w:val="false"/>
          <w:i w:val="false"/>
          <w:color w:val="000000"/>
          <w:sz w:val="28"/>
        </w:rPr>
        <w:t>
      </w:t>
      </w:r>
      <w:r>
        <w:rPr>
          <w:rFonts w:ascii="Times New Roman"/>
          <w:b w:val="false"/>
          <w:i w:val="false"/>
          <w:color w:val="000000"/>
          <w:sz w:val="28"/>
        </w:rPr>
        <w:t>3. Осы шешім ресми жарияланған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Тұрғын үйді ұстауға және коммуналдық қызметке</w:t>
      </w:r>
      <w:r>
        <w:br/>
      </w:r>
      <w:r>
        <w:rPr>
          <w:rFonts w:ascii="Times New Roman"/>
          <w:b/>
          <w:i w:val="false"/>
          <w:color w:val="000000"/>
        </w:rPr>
        <w:t>ақы төлеу үшін тұрғын үй жәрдемақыларын беру</w:t>
      </w:r>
      <w:r>
        <w:br/>
      </w:r>
      <w:r>
        <w:rPr>
          <w:rFonts w:ascii="Times New Roman"/>
          <w:b/>
          <w:i w:val="false"/>
          <w:color w:val="000000"/>
        </w:rPr>
        <w:t>тәртібі жөніндегі ЕРЕЖЕ</w:t>
      </w:r>
      <w:r>
        <w:br/>
      </w:r>
      <w:r>
        <w:rPr>
          <w:rFonts w:ascii="Times New Roman"/>
          <w:b/>
          <w:i w:val="false"/>
          <w:color w:val="000000"/>
        </w:rPr>
        <w:t>1. Тұрғын үй көмегі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ереже "Тұрғын үй қатынастары туралы" Қазақстан Республикасының 1997 жылғы 16-сәуірдегі № 94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және тұрғын үй көмегін көрсету саласындағы заңдылықтың қолданылуын нақтылайды.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обьектісінің ортақ мүлкін күрделі жөндеуге қаражат жинақтауға арналған жарналарға;</w:t>
      </w:r>
      <w:r>
        <w:br/>
      </w:r>
      <w:r>
        <w:rPr>
          <w:rFonts w:ascii="Times New Roman"/>
          <w:b w:val="false"/>
          <w:i w:val="false"/>
          <w:color w:val="000000"/>
          <w:sz w:val="28"/>
        </w:rPr>
        <w:t>
      </w:t>
      </w:r>
      <w:r>
        <w:rPr>
          <w:rFonts w:ascii="Times New Roman"/>
          <w:b w:val="false"/>
          <w:i w:val="false"/>
          <w:color w:val="000000"/>
          <w:sz w:val="28"/>
        </w:rPr>
        <w:t>тұрғын үйдің меншік иелері немесе жалдаушылары (қосымша жалдаушылары) болып табылатын отбасыларға (азаматарға)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xml:space="preserve">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абененттік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обьектілерінің ортақ мүлкін күрделі жөндеуге және (немесе) күрделі жөндеуге қаражат жинақтауға арналаған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3. Шекті жол берілетін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кондоминум обьектілерінің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10% мөлшерінде белгіленеді.</w:t>
      </w:r>
      <w:r>
        <w:br/>
      </w:r>
      <w:r>
        <w:rPr>
          <w:rFonts w:ascii="Times New Roman"/>
          <w:b w:val="false"/>
          <w:i w:val="false"/>
          <w:color w:val="000000"/>
          <w:sz w:val="28"/>
        </w:rPr>
        <w:t>
      </w:t>
      </w:r>
      <w:r>
        <w:rPr>
          <w:rFonts w:ascii="Times New Roman"/>
          <w:b w:val="false"/>
          <w:i w:val="false"/>
          <w:color w:val="000000"/>
          <w:sz w:val="28"/>
        </w:rPr>
        <w:t>4. Өтініш иелері тұрғын жайды ұстау, тұтылған коммуналдық қызметтер, осы ережемен белгіленген нормалар мен нормативтерден жоғары телефон үшін абоненттік төлемақының ұлғаюы бөлігінде байланыс қызметтері ақыларының төлемін жалпы негіздерде жүргізеді.</w:t>
      </w:r>
      <w:r>
        <w:br/>
      </w:r>
      <w:r>
        <w:rPr>
          <w:rFonts w:ascii="Times New Roman"/>
          <w:b w:val="false"/>
          <w:i w:val="false"/>
          <w:color w:val="000000"/>
          <w:sz w:val="28"/>
        </w:rPr>
        <w:t>
      </w:t>
      </w:r>
      <w:r>
        <w:rPr>
          <w:rFonts w:ascii="Times New Roman"/>
          <w:b w:val="false"/>
          <w:i w:val="false"/>
          <w:color w:val="000000"/>
          <w:sz w:val="28"/>
        </w:rPr>
        <w:t>5. Әлеуметтік қорғалатын азаматтарға телекоммуникация қызметтерін көрсеткені үшін абоненттік ақы тарифтерінің арттырылу шығындарының мөлшері қолданылып жүрген тариф пен 2004 жылы қыркүйектегі жағдай бойынша қалыптасқан тариф арасындағы айырма ретінде белгіленеді.</w:t>
      </w:r>
      <w:r>
        <w:br/>
      </w:r>
      <w:r>
        <w:rPr>
          <w:rFonts w:ascii="Times New Roman"/>
          <w:b w:val="false"/>
          <w:i w:val="false"/>
          <w:color w:val="000000"/>
          <w:sz w:val="28"/>
        </w:rPr>
        <w:t>
      </w:t>
      </w:r>
      <w:r>
        <w:rPr>
          <w:rFonts w:ascii="Times New Roman"/>
          <w:b w:val="false"/>
          <w:i w:val="false"/>
          <w:color w:val="000000"/>
          <w:sz w:val="28"/>
        </w:rPr>
        <w:t xml:space="preserve">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және телефон үшін абоненттік төлемақы тарифінің көтерілу шығындарын өтеуге арналған өтемақы) Қазақстан Республикасындағы қолданыстағы </w:t>
      </w:r>
      <w:r>
        <w:rPr>
          <w:rFonts w:ascii="Times New Roman"/>
          <w:b w:val="false"/>
          <w:i w:val="false"/>
          <w:color w:val="000000"/>
          <w:sz w:val="28"/>
        </w:rPr>
        <w:t>заңнамаларға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Тұрғын үй көмегін беру шарттары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9.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50 жасқа толғандар (жынысына қарамастан), 18-ге толмаған 4 және одан көп баласы бар аналарға, өкпе, наркологиялық аурулармен есепте тұратын,жүктілігі 8 аптадан асқан аналар, 1-ші, 2-ші топтағы мүгедектерді күтетіндер, 18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11. Тоқсан сайын тұрғын үй көмегін алушыларға құжаттарды қайта рәсімдеуді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12.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w:t>
      </w:r>
      <w:r>
        <w:rPr>
          <w:rFonts w:ascii="Times New Roman"/>
          <w:b w:val="false"/>
          <w:i w:val="false"/>
          <w:color w:val="000000"/>
          <w:sz w:val="28"/>
        </w:rPr>
        <w:t>13.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w:t>
      </w:r>
      <w:r>
        <w:rPr>
          <w:rFonts w:ascii="Times New Roman"/>
          <w:b w:val="false"/>
          <w:i w:val="false"/>
          <w:color w:val="000000"/>
          <w:sz w:val="28"/>
        </w:rPr>
        <w:t>14. Орталықтан жылитын жеке үйде тұратын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w:t>
      </w:r>
      <w:r>
        <w:rPr>
          <w:rFonts w:ascii="Times New Roman"/>
          <w:b w:val="false"/>
          <w:i w:val="false"/>
          <w:color w:val="000000"/>
          <w:sz w:val="28"/>
        </w:rPr>
        <w:t>15.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w:t>
      </w:r>
      <w:r>
        <w:rPr>
          <w:rFonts w:ascii="Times New Roman"/>
          <w:b w:val="false"/>
          <w:i w:val="false"/>
          <w:color w:val="000000"/>
          <w:sz w:val="28"/>
        </w:rPr>
        <w:t>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w:t>
      </w:r>
      <w:r>
        <w:rPr>
          <w:rFonts w:ascii="Times New Roman"/>
          <w:b w:val="false"/>
          <w:i w:val="false"/>
          <w:color w:val="000000"/>
          <w:sz w:val="28"/>
        </w:rPr>
        <w:t>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w:t>
      </w:r>
      <w:r>
        <w:rPr>
          <w:rFonts w:ascii="Times New Roman"/>
          <w:b w:val="false"/>
          <w:i w:val="false"/>
          <w:color w:val="000000"/>
          <w:sz w:val="28"/>
        </w:rPr>
        <w:t>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w:t>
      </w:r>
      <w:r>
        <w:rPr>
          <w:rFonts w:ascii="Times New Roman"/>
          <w:b w:val="false"/>
          <w:i w:val="false"/>
          <w:color w:val="000000"/>
          <w:sz w:val="28"/>
        </w:rPr>
        <w:t>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000000"/>
          <w:sz w:val="28"/>
        </w:rPr>
        <w:t>16. Тұрғын үй жәрдемақыларын алуға үміткер немесе алушы отбасылар соны ресімдеу үшін мынадай құжаттарды қоса берумен өтініш ұсынады:</w:t>
      </w:r>
      <w:r>
        <w:br/>
      </w:r>
      <w:r>
        <w:rPr>
          <w:rFonts w:ascii="Times New Roman"/>
          <w:b w:val="false"/>
          <w:i w:val="false"/>
          <w:color w:val="000000"/>
          <w:sz w:val="28"/>
        </w:rPr>
        <w:t>
      </w:t>
      </w:r>
      <w:r>
        <w:rPr>
          <w:rFonts w:ascii="Times New Roman"/>
          <w:b w:val="false"/>
          <w:i w:val="false"/>
          <w:color w:val="000000"/>
          <w:sz w:val="28"/>
        </w:rPr>
        <w:t>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сметесы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7) коммуналдық қызметтердің тұтыну шоттары;</w:t>
      </w:r>
      <w:r>
        <w:br/>
      </w:r>
      <w:r>
        <w:rPr>
          <w:rFonts w:ascii="Times New Roman"/>
          <w:b w:val="false"/>
          <w:i w:val="false"/>
          <w:color w:val="000000"/>
          <w:sz w:val="28"/>
        </w:rPr>
        <w:t>
      </w:t>
      </w:r>
      <w:r>
        <w:rPr>
          <w:rFonts w:ascii="Times New Roman"/>
          <w:b w:val="false"/>
          <w:i w:val="false"/>
          <w:color w:val="000000"/>
          <w:sz w:val="28"/>
        </w:rPr>
        <w:t>8) телекоммунаикация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17. Тапсырылған құжатттардың қорытындысы бойынша отбасына шарт-өтініш жасалады, оған тұрғын үй көмегінің есептелуі еңгізіледі.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19. Электрмен қамту, газбен қамту, канализация, жылумен қамту, қоқыс шығару, лифтерді қамту, телефон үшін абоненттік төлемақы тарифінің көтерілу шығындарын өтеуге арналған өтемақы,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w:t>
      </w:r>
      <w:r>
        <w:rPr>
          <w:rFonts w:ascii="Times New Roman"/>
          <w:b w:val="false"/>
          <w:i w:val="false"/>
          <w:color w:val="000000"/>
          <w:sz w:val="28"/>
        </w:rPr>
        <w:t>20. Тұрғын үй көмегі өтініш және басқа құжаттар тапсырылған айдан бастап тағайындалады, кезекті тоқсан сайынғы қайта сараптаудан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w:t>
      </w:r>
      <w:r>
        <w:rPr>
          <w:rFonts w:ascii="Times New Roman"/>
          <w:b w:val="false"/>
          <w:i w:val="false"/>
          <w:color w:val="000000"/>
          <w:sz w:val="28"/>
        </w:rPr>
        <w:t>21. Тұрғын үй көмегін алушы және тұрғын үй көмегі қызметтері жасаған тізім бойынша тоқсан сайынғы сараптаудан өтетін отбасылар, құжаттарды дайындағанға қарамастан, тұрғын үй жәрдемақысын тоқсанға алады. Тоқсандық ағымында графиктер бойынша қайта сараптаудан өтпеген отбасыларға тұрғын үй көмегі өтінген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22.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3. Тұрғын үй көмегінің мөлшері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23.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Тұрғын үй жәрдемақыларына үміткер азаматтардың (отбасыларының) жиынтық табысын есептеу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Жиынтық табыстарының есептелуі отбасының табысын белгілеуге тұрғын үй жәрдемін тағайындайтын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25. Отбасының жиынтық табыстарын есептегенде табыстардың барлық түрлері:</w:t>
      </w:r>
      <w:r>
        <w:br/>
      </w:r>
      <w:r>
        <w:rPr>
          <w:rFonts w:ascii="Times New Roman"/>
          <w:b w:val="false"/>
          <w:i w:val="false"/>
          <w:color w:val="000000"/>
          <w:sz w:val="28"/>
        </w:rPr>
        <w:t>
      </w:t>
      </w:r>
      <w:r>
        <w:rPr>
          <w:rFonts w:ascii="Times New Roman"/>
          <w:b w:val="false"/>
          <w:i w:val="false"/>
          <w:color w:val="000000"/>
          <w:sz w:val="28"/>
        </w:rPr>
        <w:t xml:space="preserve">1) 18 жасқа дейінгі балалар жәрдемақылары </w:t>
      </w:r>
      <w:r>
        <w:br/>
      </w:r>
      <w:r>
        <w:rPr>
          <w:rFonts w:ascii="Times New Roman"/>
          <w:b w:val="false"/>
          <w:i w:val="false"/>
          <w:color w:val="000000"/>
          <w:sz w:val="28"/>
        </w:rPr>
        <w:t>
      </w:t>
      </w:r>
      <w:r>
        <w:rPr>
          <w:rFonts w:ascii="Times New Roman"/>
          <w:b w:val="false"/>
          <w:i w:val="false"/>
          <w:color w:val="000000"/>
          <w:sz w:val="28"/>
        </w:rPr>
        <w:t>2)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3) тұрғын үй көмегі</w:t>
      </w:r>
      <w:r>
        <w:br/>
      </w:r>
      <w:r>
        <w:rPr>
          <w:rFonts w:ascii="Times New Roman"/>
          <w:b w:val="false"/>
          <w:i w:val="false"/>
          <w:color w:val="000000"/>
          <w:sz w:val="28"/>
        </w:rPr>
        <w:t>
      </w:t>
      </w:r>
      <w:r>
        <w:rPr>
          <w:rFonts w:ascii="Times New Roman"/>
          <w:b w:val="false"/>
          <w:i w:val="false"/>
          <w:color w:val="000000"/>
          <w:sz w:val="28"/>
        </w:rPr>
        <w:t xml:space="preserve">4) жерлеуге арналған бір жолғы жәрдемақы </w:t>
      </w:r>
      <w:r>
        <w:br/>
      </w:r>
      <w:r>
        <w:rPr>
          <w:rFonts w:ascii="Times New Roman"/>
          <w:b w:val="false"/>
          <w:i w:val="false"/>
          <w:color w:val="000000"/>
          <w:sz w:val="28"/>
        </w:rPr>
        <w:t>
      </w:t>
      </w:r>
      <w:r>
        <w:rPr>
          <w:rFonts w:ascii="Times New Roman"/>
          <w:b w:val="false"/>
          <w:i w:val="false"/>
          <w:color w:val="000000"/>
          <w:sz w:val="28"/>
        </w:rPr>
        <w:t>5) бала тууына байланысты берілетін біржолғы жәрдемақы</w:t>
      </w:r>
      <w:r>
        <w:br/>
      </w:r>
      <w:r>
        <w:rPr>
          <w:rFonts w:ascii="Times New Roman"/>
          <w:b w:val="false"/>
          <w:i w:val="false"/>
          <w:color w:val="000000"/>
          <w:sz w:val="28"/>
        </w:rPr>
        <w:t>
      </w:t>
      </w:r>
      <w:r>
        <w:rPr>
          <w:rFonts w:ascii="Times New Roman"/>
          <w:b w:val="false"/>
          <w:i w:val="false"/>
          <w:color w:val="000000"/>
          <w:sz w:val="28"/>
        </w:rPr>
        <w:t>6) есепті кезеңде көрсетілген қайырымдылық көмек ең төмен күн көріс деңгейінен кем болған жағдайда</w:t>
      </w:r>
      <w:r>
        <w:br/>
      </w:r>
      <w:r>
        <w:rPr>
          <w:rFonts w:ascii="Times New Roman"/>
          <w:b w:val="false"/>
          <w:i w:val="false"/>
          <w:color w:val="000000"/>
          <w:sz w:val="28"/>
        </w:rPr>
        <w:t>
      </w:t>
      </w:r>
      <w:r>
        <w:rPr>
          <w:rFonts w:ascii="Times New Roman"/>
          <w:b w:val="false"/>
          <w:i w:val="false"/>
          <w:color w:val="000000"/>
          <w:sz w:val="28"/>
        </w:rPr>
        <w:t>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8) егер жеке ісін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9)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10) отбасы мүшелерінің біреуі осы отбасында тұрмайтын адамдарға төлейтін алимент</w:t>
      </w:r>
      <w:r>
        <w:br/>
      </w:r>
      <w:r>
        <w:rPr>
          <w:rFonts w:ascii="Times New Roman"/>
          <w:b w:val="false"/>
          <w:i w:val="false"/>
          <w:color w:val="000000"/>
          <w:sz w:val="28"/>
        </w:rPr>
        <w:t>
      </w:t>
      </w:r>
      <w:r>
        <w:rPr>
          <w:rFonts w:ascii="Times New Roman"/>
          <w:b w:val="false"/>
          <w:i w:val="false"/>
          <w:color w:val="000000"/>
          <w:sz w:val="28"/>
        </w:rPr>
        <w:t>11)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w:t>
      </w:r>
      <w:r>
        <w:rPr>
          <w:rFonts w:ascii="Times New Roman"/>
          <w:b w:val="false"/>
          <w:i w:val="false"/>
          <w:color w:val="000000"/>
          <w:sz w:val="28"/>
        </w:rPr>
        <w:t>12) азаматтардың тегін немесе жеңілдікпен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13)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14) азаматтардың елді мекеннен тыс жерлерге емделуге тегін немесе жеңілдікпен жол жүру құны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дәрілік препараттар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санаторийлік-курорттық емдеу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білім алу кезеңінде оқушыларды тегін тамақтандыру түрінде көрсетілген заттай көмек түрлері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Тұрғын үй көмегіне өтініш берген тоқсанның алдындағы тоқсанда есепке алынады.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w:t>
      </w:r>
      <w:r>
        <w:rPr>
          <w:rFonts w:ascii="Times New Roman"/>
          <w:b w:val="false"/>
          <w:i w:val="false"/>
          <w:color w:val="000000"/>
          <w:sz w:val="28"/>
        </w:rPr>
        <w:t>26.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w:t>
      </w:r>
      <w:r>
        <w:rPr>
          <w:rFonts w:ascii="Times New Roman"/>
          <w:b w:val="false"/>
          <w:i w:val="false"/>
          <w:color w:val="000000"/>
          <w:sz w:val="28"/>
        </w:rPr>
        <w:t>27. Жиынтық табысты есептегенде өнімді жасқа толмаған үй малы есепке алынбайды.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w:t>
      </w:r>
      <w:r>
        <w:rPr>
          <w:rFonts w:ascii="Times New Roman"/>
          <w:b w:val="false"/>
          <w:i w:val="false"/>
          <w:color w:val="000000"/>
          <w:sz w:val="28"/>
        </w:rPr>
        <w:t>28.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есебісіз саналады, егер де төлеуші:</w:t>
      </w:r>
      <w:r>
        <w:br/>
      </w:r>
      <w:r>
        <w:rPr>
          <w:rFonts w:ascii="Times New Roman"/>
          <w:b w:val="false"/>
          <w:i w:val="false"/>
          <w:color w:val="000000"/>
          <w:sz w:val="28"/>
        </w:rPr>
        <w:t>
      </w:t>
      </w:r>
      <w:r>
        <w:rPr>
          <w:rFonts w:ascii="Times New Roman"/>
          <w:b w:val="false"/>
          <w:i w:val="false"/>
          <w:color w:val="000000"/>
          <w:sz w:val="28"/>
        </w:rPr>
        <w:t>1) жұмыс істемейтін және жұмыспен қамту мәселелері жөніндегі уәкілетті органда жұмыссыз болып тіркелмеген;</w:t>
      </w:r>
      <w:r>
        <w:br/>
      </w:r>
      <w:r>
        <w:rPr>
          <w:rFonts w:ascii="Times New Roman"/>
          <w:b w:val="false"/>
          <w:i w:val="false"/>
          <w:color w:val="000000"/>
          <w:sz w:val="28"/>
        </w:rPr>
        <w:t>
      </w:t>
      </w:r>
      <w:r>
        <w:rPr>
          <w:rFonts w:ascii="Times New Roman"/>
          <w:b w:val="false"/>
          <w:i w:val="false"/>
          <w:color w:val="000000"/>
          <w:sz w:val="28"/>
        </w:rPr>
        <w:t>2) бас бостандығынан айыру жерлерінде немесе уақытша ұстау изоляторында болған;</w:t>
      </w:r>
      <w:r>
        <w:br/>
      </w:r>
      <w:r>
        <w:rPr>
          <w:rFonts w:ascii="Times New Roman"/>
          <w:b w:val="false"/>
          <w:i w:val="false"/>
          <w:color w:val="000000"/>
          <w:sz w:val="28"/>
        </w:rPr>
        <w:t>
      </w:t>
      </w:r>
      <w:r>
        <w:rPr>
          <w:rFonts w:ascii="Times New Roman"/>
          <w:b w:val="false"/>
          <w:i w:val="false"/>
          <w:color w:val="000000"/>
          <w:sz w:val="28"/>
        </w:rPr>
        <w:t>3) туберкулез немесе психоневрологиялық диспансерлерде (стационарларда), емделу-еңбек профилакторияларында (ЕЕП) емделуде немесе есепте болған;</w:t>
      </w:r>
      <w:r>
        <w:br/>
      </w:r>
      <w:r>
        <w:rPr>
          <w:rFonts w:ascii="Times New Roman"/>
          <w:b w:val="false"/>
          <w:i w:val="false"/>
          <w:color w:val="000000"/>
          <w:sz w:val="28"/>
        </w:rPr>
        <w:t>
      </w:t>
      </w:r>
      <w:r>
        <w:rPr>
          <w:rFonts w:ascii="Times New Roman"/>
          <w:b w:val="false"/>
          <w:i w:val="false"/>
          <w:color w:val="000000"/>
          <w:sz w:val="28"/>
        </w:rPr>
        <w:t>4) Қазақстан Республикасында тиісті келісімі жоқ мемлекеттерге тұрғылықты жерлерге тұруға кеткен жағдайларда.</w:t>
      </w:r>
      <w:r>
        <w:br/>
      </w:r>
      <w:r>
        <w:rPr>
          <w:rFonts w:ascii="Times New Roman"/>
          <w:b w:val="false"/>
          <w:i w:val="false"/>
          <w:color w:val="000000"/>
          <w:sz w:val="28"/>
        </w:rPr>
        <w:t>
      </w:t>
      </w:r>
      <w:r>
        <w:rPr>
          <w:rFonts w:ascii="Times New Roman"/>
          <w:b w:val="false"/>
          <w:i w:val="false"/>
          <w:color w:val="000000"/>
          <w:sz w:val="28"/>
        </w:rPr>
        <w:t xml:space="preserve">29. Әділет басқармасының тұрғылықты жерлері бойынша тіркеген адамдарды Қазақстан Республикасы Үкіметінің 12.07.2000 жылғы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қағидаларына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30.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w:t>
      </w:r>
      <w:r>
        <w:rPr>
          <w:rFonts w:ascii="Times New Roman"/>
          <w:b w:val="false"/>
          <w:i w:val="false"/>
          <w:color w:val="000000"/>
          <w:sz w:val="28"/>
        </w:rPr>
        <w:t>31.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w:t>
      </w:r>
      <w:r>
        <w:rPr>
          <w:rFonts w:ascii="Times New Roman"/>
          <w:b w:val="false"/>
          <w:i w:val="false"/>
          <w:color w:val="000000"/>
          <w:sz w:val="28"/>
        </w:rPr>
        <w:t>32. Өтініш берушілер ұсынған мәліметтердің сенімділігіне заңда белгіленген тәртіпте жауапты.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Өздері жылытатын жеке меншік үй құрылыстарында тұратын</w:t>
      </w:r>
      <w:r>
        <w:br/>
      </w:r>
      <w:r>
        <w:rPr>
          <w:rFonts w:ascii="Times New Roman"/>
          <w:b/>
          <w:i w:val="false"/>
          <w:color w:val="000000"/>
        </w:rPr>
        <w:t>отбасыларға (азаматтарға) тұрғын үй жәрдемақыларын ұсыну</w:t>
      </w:r>
      <w:r>
        <w:br/>
      </w:r>
      <w:r>
        <w:rPr>
          <w:rFonts w:ascii="Times New Roman"/>
          <w:b/>
          <w:i w:val="false"/>
          <w:color w:val="000000"/>
        </w:rPr>
        <w:t>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Өздері жылытатын жеке меншік үй құрылыстарында тұратын тұрмысы төмен отбасыларына тұрғын үй жәрдемақысы үй иесіне, жалдаушылар тұрғын үйді жалдауға келісім-шарт болғанда беріледі.</w:t>
      </w:r>
      <w:r>
        <w:br/>
      </w:r>
      <w:r>
        <w:rPr>
          <w:rFonts w:ascii="Times New Roman"/>
          <w:b w:val="false"/>
          <w:i w:val="false"/>
          <w:color w:val="000000"/>
          <w:sz w:val="28"/>
        </w:rPr>
        <w:t>
      </w:t>
      </w:r>
      <w:r>
        <w:rPr>
          <w:rFonts w:ascii="Times New Roman"/>
          <w:b w:val="false"/>
          <w:i w:val="false"/>
          <w:color w:val="000000"/>
          <w:sz w:val="28"/>
        </w:rPr>
        <w:t>34.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метіріне 129,8 кг, бірақ бір үйге 5000 кг аспауы керек.</w:t>
      </w:r>
      <w:r>
        <w:br/>
      </w:r>
      <w:r>
        <w:rPr>
          <w:rFonts w:ascii="Times New Roman"/>
          <w:b w:val="false"/>
          <w:i w:val="false"/>
          <w:color w:val="000000"/>
          <w:sz w:val="28"/>
        </w:rPr>
        <w:t>
      </w:t>
      </w:r>
      <w:r>
        <w:rPr>
          <w:rFonts w:ascii="Times New Roman"/>
          <w:b w:val="false"/>
          <w:i w:val="false"/>
          <w:color w:val="000000"/>
          <w:sz w:val="28"/>
        </w:rPr>
        <w:t>35. Көмірдің, электр жарығының құнын есептеу үшін аудан бойынша нақты сатылу бағалары қолданылады.</w:t>
      </w:r>
      <w:r>
        <w:br/>
      </w:r>
      <w:r>
        <w:rPr>
          <w:rFonts w:ascii="Times New Roman"/>
          <w:b w:val="false"/>
          <w:i w:val="false"/>
          <w:color w:val="000000"/>
          <w:sz w:val="28"/>
        </w:rPr>
        <w:t>
      </w:t>
      </w:r>
      <w:r>
        <w:rPr>
          <w:rFonts w:ascii="Times New Roman"/>
          <w:b w:val="false"/>
          <w:i w:val="false"/>
          <w:color w:val="000000"/>
          <w:sz w:val="28"/>
        </w:rPr>
        <w:t>36.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w:t>
      </w:r>
      <w:r>
        <w:rPr>
          <w:rFonts w:ascii="Times New Roman"/>
          <w:b w:val="false"/>
          <w:i w:val="false"/>
          <w:color w:val="000000"/>
          <w:sz w:val="28"/>
        </w:rPr>
        <w:t>37.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w:t>
      </w:r>
      <w:r>
        <w:rPr>
          <w:rFonts w:ascii="Times New Roman"/>
          <w:b w:val="false"/>
          <w:i w:val="false"/>
          <w:color w:val="000000"/>
          <w:sz w:val="28"/>
        </w:rPr>
        <w:t>38.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w:t>
      </w:r>
      <w:r>
        <w:rPr>
          <w:rFonts w:ascii="Times New Roman"/>
          <w:b w:val="false"/>
          <w:i w:val="false"/>
          <w:color w:val="000000"/>
          <w:sz w:val="28"/>
        </w:rPr>
        <w:t>39. Заң бойынша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w:t>
      </w:r>
      <w:r>
        <w:rPr>
          <w:rFonts w:ascii="Times New Roman"/>
          <w:b w:val="false"/>
          <w:i w:val="false"/>
          <w:color w:val="000000"/>
          <w:sz w:val="28"/>
        </w:rPr>
        <w:t>40. Тұрғын үй көмегін есептегенде отбасы көмірдің қанша тонна, қандай бағамен алынғаны туралы анықтама ұсынады (ол болмаған жағдайда жергілікті әкішіліктен, әкім қолымен расталған көмірдің мөлшері мен бағасы туралы акт беріледі), ақырғы тұрғын үй көмегін алғаннан кейінгі бір жыл мерзімінде сатып алынған.</w:t>
      </w:r>
      <w:r>
        <w:br/>
      </w:r>
      <w:r>
        <w:rPr>
          <w:rFonts w:ascii="Times New Roman"/>
          <w:b w:val="false"/>
          <w:i w:val="false"/>
          <w:color w:val="000000"/>
          <w:sz w:val="28"/>
        </w:rPr>
        <w:t>
      </w:t>
      </w:r>
      <w:r>
        <w:rPr>
          <w:rFonts w:ascii="Times New Roman"/>
          <w:b w:val="false"/>
          <w:i w:val="false"/>
          <w:color w:val="000000"/>
          <w:sz w:val="28"/>
        </w:rPr>
        <w:t>41. Электр қуаты, газ, су, қоқыс шығындарын өтініш берген тоқсанның алдындағы тоқсандағы квитанциялардың орташаларын есепке алу керек.</w:t>
      </w:r>
      <w:r>
        <w:br/>
      </w:r>
      <w:r>
        <w:rPr>
          <w:rFonts w:ascii="Times New Roman"/>
          <w:b w:val="false"/>
          <w:i w:val="false"/>
          <w:color w:val="000000"/>
          <w:sz w:val="28"/>
        </w:rPr>
        <w:t>
</w:t>
      </w:r>
    </w:p>
    <w:bookmarkStart w:name="z57" w:id="5"/>
    <w:p>
      <w:pPr>
        <w:spacing w:after="0"/>
        <w:ind w:left="0"/>
        <w:jc w:val="left"/>
      </w:pPr>
      <w:r>
        <w:rPr>
          <w:rFonts w:ascii="Times New Roman"/>
          <w:b/>
          <w:i w:val="false"/>
          <w:color w:val="000000"/>
        </w:rPr>
        <w:t xml:space="preserve"> 6. Тұрғын үй көмегінің қаржыландыруы мен төлемі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43. Тұрғын үй көмегінің төлемі осы мақсаттарға жергілікті бюджеттен бөлінген қаржаттар есебінен азаматтардың салымы бойынша шоттарына есептелуі жолымен екінші деңгейдегі банкілер (бұдан әрі тиісті банкілер) арқылы жүргізіледі. Тұрғын үй көмегі төлемінің тәртібі мен шарты аудандық еңбек, жұмыспен қамту және халықты әлеуметтік қорғау бөлімдері және тиісті банкілер арасындағы жасалған агенттік келісімімен белгіленеді.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 жұмыспен қамту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Тәтиева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6"/>
    <w:p>
      <w:pPr>
        <w:spacing w:after="0"/>
        <w:ind w:left="0"/>
        <w:jc w:val="left"/>
      </w:pPr>
      <w:r>
        <w:rPr>
          <w:rFonts w:ascii="Times New Roman"/>
          <w:b/>
          <w:i w:val="false"/>
          <w:color w:val="000000"/>
        </w:rPr>
        <w:t xml:space="preserve"> Абай ауданы бойынша тұрғын үй жәрдемақысын есептеудің әлеуметтік нормалары.</w:t>
      </w:r>
      <w:r>
        <w:br/>
      </w:r>
      <w:r>
        <w:rPr>
          <w:rFonts w:ascii="Times New Roman"/>
          <w:b/>
          <w:i w:val="false"/>
          <w:color w:val="000000"/>
        </w:rPr>
        <w:t>2010 жыл.</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406"/>
        <w:gridCol w:w="684"/>
        <w:gridCol w:w="964"/>
        <w:gridCol w:w="964"/>
        <w:gridCol w:w="1105"/>
        <w:gridCol w:w="964"/>
        <w:gridCol w:w="1105"/>
        <w:gridCol w:w="1105"/>
        <w:gridCol w:w="1105"/>
        <w:gridCol w:w="1105"/>
        <w:gridCol w:w="110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
          <w:p>
            <w:pPr>
              <w:spacing w:after="20"/>
              <w:ind w:left="20"/>
              <w:jc w:val="both"/>
            </w:pPr>
            <w:r>
              <w:rPr>
                <w:rFonts w:ascii="Times New Roman"/>
                <w:b w:val="false"/>
                <w:i w:val="false"/>
                <w:color w:val="000000"/>
                <w:sz w:val="20"/>
              </w:rPr>
              <w:t>Жанұя құрамы</w:t>
            </w:r>
            <w:r>
              <w:br/>
            </w: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қорғалатын комуналдық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Тарифтер</w:t>
            </w:r>
            <w:r>
              <w:br/>
            </w:r>
            <w:r>
              <w:rPr>
                <w:rFonts w:ascii="Times New Roman"/>
                <w:b w:val="false"/>
                <w:i w:val="false"/>
                <w:color w:val="000000"/>
                <w:sz w:val="20"/>
              </w:rPr>
              <w:t>
(теңге)</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Үйді үстауға кететін шығындар</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С1 м2</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(Көмір құны)</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С1 м2</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Суық су</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С1</w:t>
            </w:r>
            <w:r>
              <w:br/>
            </w:r>
            <w:r>
              <w:rPr>
                <w:rFonts w:ascii="Times New Roman"/>
                <w:b w:val="false"/>
                <w:i w:val="false"/>
                <w:color w:val="000000"/>
                <w:sz w:val="20"/>
              </w:rPr>
              <w:t>
чел</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С1</w:t>
            </w:r>
            <w:r>
              <w:br/>
            </w:r>
            <w:r>
              <w:rPr>
                <w:rFonts w:ascii="Times New Roman"/>
                <w:b w:val="false"/>
                <w:i w:val="false"/>
                <w:color w:val="000000"/>
                <w:sz w:val="20"/>
              </w:rPr>
              <w:t>
чел</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w:t>
            </w:r>
            <w:r>
              <w:br/>
            </w:r>
            <w:r>
              <w:rPr>
                <w:rFonts w:ascii="Times New Roman"/>
                <w:b w:val="false"/>
                <w:i w:val="false"/>
                <w:color w:val="000000"/>
                <w:sz w:val="20"/>
              </w:rPr>
              <w:t>
энергия</w:t>
            </w: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1937,25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3288,6</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(абонентік ақы тарифтерінің көтерілу шығындары (297-248)</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жоғарғы әлеуметтік төлем</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8534,85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12761,45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14303,6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15845,75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17387,9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18930,05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20472,2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22014,35</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Жиындық табыс</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51209,1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67315,8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76568,7</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85821,6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95074,5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104327,4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113580,3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122833,2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132086,1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 жұмыспен қамту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Тәтиева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