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6b2b" w14:textId="344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26 мамырдағы N 22-2 шешімі. Шығыс Қазақстан облысы Әділет департаментінің Абай ауданындағы Әділет басқармасында 2010 жылғы 15 маусымда N 5-5-112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2011.03.25 N 27-6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Шығыс Қазақстан облыстық мәслихатының № 21/269-ІV (Нормативтік құқықтық актілерді мемлекеттік тіркеу тізіліміне № 2531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2010 жылға мынадай көлемде бекітілсін:</w:t>
      </w:r>
      <w:r>
        <w:br/>
      </w:r>
      <w:r>
        <w:rPr>
          <w:rFonts w:ascii="Times New Roman"/>
          <w:b w:val="false"/>
          <w:i w:val="false"/>
          <w:color w:val="000000"/>
          <w:sz w:val="28"/>
        </w:rPr>
        <w:t>
      1) Кірістер – 1392960,1 мың теңге, соның ішінде:</w:t>
      </w:r>
      <w:r>
        <w:br/>
      </w:r>
      <w:r>
        <w:rPr>
          <w:rFonts w:ascii="Times New Roman"/>
          <w:b w:val="false"/>
          <w:i w:val="false"/>
          <w:color w:val="000000"/>
          <w:sz w:val="28"/>
        </w:rPr>
        <w:t>
      трансферттердің түсімдері бойынша – 1230322,0 мың теңге;</w:t>
      </w:r>
      <w:r>
        <w:br/>
      </w:r>
      <w:r>
        <w:rPr>
          <w:rFonts w:ascii="Times New Roman"/>
          <w:b w:val="false"/>
          <w:i w:val="false"/>
          <w:color w:val="000000"/>
          <w:sz w:val="28"/>
        </w:rPr>
        <w:t>
      2) Шығындар – 1392960,1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13-ші тармақта</w:t>
      </w:r>
      <w:r>
        <w:rPr>
          <w:rFonts w:ascii="Times New Roman"/>
          <w:b w:val="false"/>
          <w:i w:val="false"/>
          <w:color w:val="000000"/>
          <w:sz w:val="28"/>
        </w:rPr>
        <w:t>:</w:t>
      </w:r>
      <w:r>
        <w:br/>
      </w:r>
      <w:r>
        <w:rPr>
          <w:rFonts w:ascii="Times New Roman"/>
          <w:b w:val="false"/>
          <w:i w:val="false"/>
          <w:color w:val="000000"/>
          <w:sz w:val="28"/>
        </w:rPr>
        <w:t>
      Көлік және коммуникацияларға бөлінген қаржы 18000 мың теңге саны орнына 14173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458 023 015 кодындағы 15000 мың теңге саны 11173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Т. АМАНҒАЗЫ</w:t>
      </w:r>
    </w:p>
    <w:bookmarkEnd w:id="1"/>
    <w:bookmarkStart w:name="z5" w:id="2"/>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 22-2 шешіміне № 1 қосымша</w:t>
      </w:r>
    </w:p>
    <w:bookmarkEnd w:id="2"/>
    <w:bookmarkStart w:name="z6"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14"/>
        <w:gridCol w:w="1373"/>
        <w:gridCol w:w="1331"/>
        <w:gridCol w:w="6621"/>
        <w:gridCol w:w="3032"/>
      </w:tblGrid>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1 392 960,1</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150 083,0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127 398,0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50 089,0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50 089,0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58 605,0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15 496,0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9 952,0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2 084,0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8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1 124,0</w:t>
            </w:r>
          </w:p>
        </w:tc>
      </w:tr>
      <w:tr>
        <w:trPr>
          <w:trHeight w:val="25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0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3 367,0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12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19 318,0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19 318,0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1 230 322,0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1 230 322,0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1 230 322,0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209 723,0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1 020 599,0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7 122,0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5 433,1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949"/>
        <w:gridCol w:w="880"/>
        <w:gridCol w:w="843"/>
        <w:gridCol w:w="1339"/>
        <w:gridCol w:w="5689"/>
        <w:gridCol w:w="2549"/>
      </w:tblGrid>
      <w:tr>
        <w:trPr>
          <w:trHeight w:val="27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1 392 960,1</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141 338,0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121 327,0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45 373,0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40 136,0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4 568,0</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66 554,0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66 554,0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11 152,0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8 859,0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824 916,0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16 154,0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609 161,0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45 194,0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154 407,0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146 604,0</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137 764,0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124 006,0</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124 006,0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19 806,0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15 307,0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1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12 758,0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29 485,0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18 785,0</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18 785,0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76 918,0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41 979,0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17 273,0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101 871,0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8 321,0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4 346,0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81 076,0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57 530,0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57 530,0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20 430,0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20 430,0</w:t>
            </w:r>
          </w:p>
        </w:tc>
      </w:tr>
      <w:tr>
        <w:trPr>
          <w:trHeight w:val="14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14 173,0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13 173,0</w:t>
            </w:r>
          </w:p>
        </w:tc>
      </w:tr>
      <w:tr>
        <w:trPr>
          <w:trHeight w:val="7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13 498,0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p>
        </w:tc>
      </w:tr>
      <w:tr>
        <w:trPr>
          <w:trHeight w:val="7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9 493,0</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0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9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28 944,1</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28 944,1</w:t>
            </w:r>
          </w:p>
        </w:tc>
      </w:tr>
      <w:tr>
        <w:trPr>
          <w:trHeight w:val="4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28 944,1</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7" w:id="4"/>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 22-2 шешіміне № 2 қосымша</w:t>
      </w:r>
    </w:p>
    <w:bookmarkEnd w:id="4"/>
    <w:bookmarkStart w:name="z8" w:id="5"/>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61"/>
        <w:gridCol w:w="905"/>
        <w:gridCol w:w="942"/>
        <w:gridCol w:w="1055"/>
        <w:gridCol w:w="8378"/>
      </w:tblGrid>
      <w:tr>
        <w:trPr>
          <w:trHeight w:val="13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цио</w:t>
            </w:r>
            <w:r>
              <w:br/>
            </w:r>
            <w:r>
              <w:rPr>
                <w:rFonts w:ascii="Times New Roman"/>
                <w:b w:val="false"/>
                <w:i w:val="false"/>
                <w:color w:val="000000"/>
                <w:sz w:val="20"/>
              </w:rPr>
              <w:t>
</w:t>
            </w:r>
            <w:r>
              <w:rPr>
                <w:rFonts w:ascii="Times New Roman"/>
                <w:b w:val="false"/>
                <w:i/>
                <w:color w:val="000000"/>
                <w:sz w:val="20"/>
              </w:rPr>
              <w:t>нал</w:t>
            </w:r>
            <w:r>
              <w:br/>
            </w:r>
            <w:r>
              <w:rPr>
                <w:rFonts w:ascii="Times New Roman"/>
                <w:b w:val="false"/>
                <w:i w:val="false"/>
                <w:color w:val="000000"/>
                <w:sz w:val="20"/>
              </w:rPr>
              <w:t>
</w:t>
            </w:r>
            <w:r>
              <w:rPr>
                <w:rFonts w:ascii="Times New Roman"/>
                <w:b w:val="false"/>
                <w:i/>
                <w:color w:val="000000"/>
                <w:sz w:val="20"/>
              </w:rPr>
              <w:t>дық</w:t>
            </w:r>
            <w:r>
              <w:br/>
            </w:r>
            <w:r>
              <w:rPr>
                <w:rFonts w:ascii="Times New Roman"/>
                <w:b w:val="false"/>
                <w:i w:val="false"/>
                <w:color w:val="000000"/>
                <w:sz w:val="20"/>
              </w:rPr>
              <w:t>
</w:t>
            </w:r>
            <w:r>
              <w:rPr>
                <w:rFonts w:ascii="Times New Roman"/>
                <w:b w:val="false"/>
                <w:i/>
                <w:color w:val="000000"/>
                <w:sz w:val="20"/>
              </w:rPr>
              <w:t>топ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функ</w:t>
            </w:r>
            <w:r>
              <w:br/>
            </w:r>
            <w:r>
              <w:rPr>
                <w:rFonts w:ascii="Times New Roman"/>
                <w:b w:val="false"/>
                <w:i w:val="false"/>
                <w:color w:val="000000"/>
                <w:sz w:val="20"/>
              </w:rPr>
              <w:t>
</w:t>
            </w:r>
            <w:r>
              <w:rPr>
                <w:rFonts w:ascii="Times New Roman"/>
                <w:b w:val="false"/>
                <w:i/>
                <w:color w:val="000000"/>
                <w:sz w:val="20"/>
              </w:rPr>
              <w:t>ция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r>
              <w:br/>
            </w:r>
            <w:r>
              <w:rPr>
                <w:rFonts w:ascii="Times New Roman"/>
                <w:b w:val="false"/>
                <w:i w:val="false"/>
                <w:color w:val="000000"/>
                <w:sz w:val="20"/>
              </w:rPr>
              <w:t>
</w:t>
            </w:r>
            <w:r>
              <w:rPr>
                <w:rFonts w:ascii="Times New Roman"/>
                <w:b w:val="false"/>
                <w:i/>
                <w:color w:val="000000"/>
                <w:sz w:val="20"/>
              </w:rPr>
              <w:t>әкім</w:t>
            </w:r>
            <w:r>
              <w:br/>
            </w:r>
            <w:r>
              <w:rPr>
                <w:rFonts w:ascii="Times New Roman"/>
                <w:b w:val="false"/>
                <w:i w:val="false"/>
                <w:color w:val="000000"/>
                <w:sz w:val="20"/>
              </w:rPr>
              <w:t>
</w:t>
            </w:r>
            <w:r>
              <w:rPr>
                <w:rFonts w:ascii="Times New Roman"/>
                <w:b w:val="false"/>
                <w:i/>
                <w:color w:val="000000"/>
                <w:sz w:val="20"/>
              </w:rPr>
              <w:t>шісі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w:t>
            </w:r>
            <w:r>
              <w:rPr>
                <w:rFonts w:ascii="Times New Roman"/>
                <w:b w:val="false"/>
                <w:i/>
                <w:color w:val="000000"/>
                <w:sz w:val="20"/>
              </w:rPr>
              <w:t>бағ</w:t>
            </w:r>
            <w:r>
              <w:br/>
            </w:r>
            <w:r>
              <w:rPr>
                <w:rFonts w:ascii="Times New Roman"/>
                <w:b w:val="false"/>
                <w:i w:val="false"/>
                <w:color w:val="000000"/>
                <w:sz w:val="20"/>
              </w:rPr>
              <w:t>
</w:t>
            </w:r>
            <w:r>
              <w:rPr>
                <w:rFonts w:ascii="Times New Roman"/>
                <w:b w:val="false"/>
                <w:i/>
                <w:color w:val="000000"/>
                <w:sz w:val="20"/>
              </w:rPr>
              <w:t>дар</w:t>
            </w:r>
            <w:r>
              <w:br/>
            </w:r>
            <w:r>
              <w:rPr>
                <w:rFonts w:ascii="Times New Roman"/>
                <w:b w:val="false"/>
                <w:i w:val="false"/>
                <w:color w:val="000000"/>
                <w:sz w:val="20"/>
              </w:rPr>
              <w:t>
</w:t>
            </w:r>
            <w:r>
              <w:rPr>
                <w:rFonts w:ascii="Times New Roman"/>
                <w:b w:val="false"/>
                <w:i/>
                <w:color w:val="000000"/>
                <w:sz w:val="20"/>
              </w:rPr>
              <w:t>лама</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8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9" w:id="6"/>
    <w:p>
      <w:pPr>
        <w:spacing w:after="0"/>
        <w:ind w:left="0"/>
        <w:jc w:val="both"/>
      </w:pP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xml:space="preserve">
2010 жылғы 26 мамырдағы  </w:t>
      </w:r>
      <w:r>
        <w:br/>
      </w:r>
      <w:r>
        <w:rPr>
          <w:rFonts w:ascii="Times New Roman"/>
          <w:b w:val="false"/>
          <w:i w:val="false"/>
          <w:color w:val="000000"/>
          <w:sz w:val="28"/>
        </w:rPr>
        <w:t>
№ 22-2 шешіміне № 3 қосымша</w:t>
      </w:r>
    </w:p>
    <w:bookmarkEnd w:id="6"/>
    <w:bookmarkStart w:name="z10" w:id="7"/>
    <w:p>
      <w:pPr>
        <w:spacing w:after="0"/>
        <w:ind w:left="0"/>
        <w:jc w:val="left"/>
      </w:pPr>
      <w:r>
        <w:rPr>
          <w:rFonts w:ascii="Times New Roman"/>
          <w:b/>
          <w:i w:val="false"/>
          <w:color w:val="000000"/>
        </w:rPr>
        <w:t xml:space="preserve"> 
 2010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896"/>
        <w:gridCol w:w="1267"/>
        <w:gridCol w:w="1359"/>
        <w:gridCol w:w="1309"/>
        <w:gridCol w:w="7307"/>
      </w:tblGrid>
      <w:tr>
        <w:trPr>
          <w:trHeight w:val="178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8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