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a9cd" w14:textId="692a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 белгілері жоқ саны аз діни топтарды есептік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2010 жылғы 05 қаңтардағы N 5138 қаулысы. Шығыс Қазақстан облысы Әділет департаментінің Өскемен қалалық Әділет басқармасында 2010 жылғы 04 ақпанда № 5-1-131 тіркелді. Күші жойылды - Өскемен қаласы әкімдігінің 2011 жылғы 10 қарашадағы N 13746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Өскемен қаласы әкімдігінің 2011.11.10 N 13746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1992 жылғы 15 қаңтардағы «Діни сенім бостандығы және діни бірлестіктер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заңды тұлға белгілері жоқ саны аз діни топтарды есепке алу және тіркеу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"Өскемен қаласының ішкі саясат бөлімі» мемлекеттік мекемесі (бұдан әрі – Бөлім) саны аз заңды тұлға белгілері жоқ, саны 10 (онға) дейін кәмелетке толған азаматтармен діни топтарды (бұдан әрі – діни топ) есептік тіркеу бойынша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1-тармақ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Өскемен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2010.05.07 N 6953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алынып тасталды - </w:t>
      </w:r>
      <w:r>
        <w:rPr>
          <w:rFonts w:ascii="Times New Roman"/>
          <w:b w:val="false"/>
          <w:i/>
          <w:color w:val="000000"/>
          <w:sz w:val="28"/>
        </w:rPr>
        <w:t>Өскемен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2010.05.07 N 6953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Дiни топ оны Бөлімде есептiк тiркеуге қойған сәттен бастап дiни қызметiн жүзеге асыру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Діни топ есептік тіркелу үшін Бөлімге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топтарды есептік тіркеу жөніндегі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топты құраушы кәмелетке толған азаматтардың тiзiмi;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топ мүшелерi жиналысының хаттамасы.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Ұсынылған құжаттар сәйкес келген жағдайда, Бөлім дiни топты есептiк тiркеу туралы деректерді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үлгіде заңды тұлға белгілері жоқ саны аз діни топтарды есептік тіркеу журналына енгізеді және құжаттарды тапсырған күннен бастап күнтізбелік 15 (он бес) күннен кешіктірмей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діни топты есептік тіркеу жөніндегі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Есептiк тiркеу ақысыз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Дiни топ өзiнiң қызметiн нақты тоқтатқан немесе әдiлет органдарында мемлекеттiк тұлға мәртебесiмен дiни бiрлестiк немесе заңды тұлғаның филиалы ретiнде тiркеуден өткен жағдайда жергiлiктi атқарушы органның есептiк тiркеуiнен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оның алғаш рет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5138 қаулысына 1 қосымша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(арызды тiркеушi органның 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Заңды тұлға белгілері жоқ, саны аз діни топтарды есептік тіркеу жөніндегі 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(топ жетекшiсiнiң 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(дiни топтың атауы, ұстанатын дiні)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(кәмелетке толған мүшелерiнiң 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(дiни топтың мекенжайы және ғибадат үйiнiң болуы)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(өз қызметiн соның шегiнде жүзеге асыратын аумағы)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5138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 белгілері жоқ саны аз дiни топты құраушы кәмелетке толған азаматтардың тiзiмi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3645"/>
        <w:gridCol w:w="3505"/>
        <w:gridCol w:w="2327"/>
        <w:gridCol w:w="112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жылы, 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Заңды тұлға белгілері жоқ саны 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дiни топтың басшысының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5138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Заңды тұлғаның белгілері жоқ саны аз діни топтарды есептік тіркеу журналы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18"/>
        <w:gridCol w:w="1718"/>
        <w:gridCol w:w="1718"/>
        <w:gridCol w:w="1776"/>
        <w:gridCol w:w="1826"/>
        <w:gridCol w:w="1826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 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549"/>
        <w:gridCol w:w="1980"/>
        <w:gridCol w:w="2411"/>
        <w:gridCol w:w="2405"/>
        <w:gridCol w:w="2406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анықтаманы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5138 қаулысына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Заңды тұлға белгілері жоқ саны аз діни топтарды есептік тіркеу жөніндегі анықтама</w:t>
      </w:r>
      <w:r>
        <w:br/>
      </w:r>
      <w:r>
        <w:rPr>
          <w:rFonts w:ascii="Times New Roman"/>
          <w:b/>
          <w:i w:val="false"/>
          <w:color w:val="000000"/>
        </w:rPr>
        <w:t>№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200__ жылғы «___»____________ берiлдi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(заңды тұлғаның белгілері жоқ саны аз діни топтың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Топты тiркеген органның басшысы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Мөрi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