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5d0e" w14:textId="6c55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2009 жылғы 25 мамырдағы N 490 "Жоғары білім беретін оқу орындарын, колледж және кәсіптік лицейлерді бітірушілеріне жастар тағылымдамасын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2010 жылғы 10 маусымдағы N 401 Қаулысы. Оңтүстік Қазақстан облысы Сарыағаш ауданының Әділет басқармасында 2010 жылғы 9 шілдеде N 14-11-128 тіркелді. Күші жойылды - Оңтүстік Қазақстан облысы Сарыағаш ауданы әкімдігінің 2011 жылғы 24 ақпандағы № 186 қаулысымен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ауданы әкімдігінің 24.02.2011 № 186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және Оңтүстік Қазақстан облысының әділет департаментінің 2010 жылғы 17 мамырдағы № 2-54-10/6136 ұсынысын қарап,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«Жоғары білім беретін оқу орындарын, колледж және кәсіптік лицейлерді бітірушілеріне жастар тағылымдамасын ұйымдастыру туралы» Сарыағаш ауданы әкімдігінің 2009 жылғы 25 мамырдағы </w:t>
      </w:r>
      <w:r>
        <w:rPr>
          <w:rFonts w:ascii="Times New Roman"/>
          <w:b w:val="false"/>
          <w:i w:val="false"/>
          <w:color w:val="000000"/>
          <w:sz w:val="28"/>
        </w:rPr>
        <w:t>№ 490</w:t>
      </w:r>
      <w:r>
        <w:rPr>
          <w:rFonts w:ascii="Times New Roman"/>
          <w:b w:val="false"/>
          <w:i w:val="false"/>
          <w:color w:val="000000"/>
          <w:sz w:val="28"/>
        </w:rPr>
        <w:t xml:space="preserve"> қаулысының (Нормативтік құқықтық кесімдерді мемлекеттік тіркеу тізілімінде № 14-11-102 тіркелген, 2009 жылғы 10 маусымда № 73 «Сарыағаш» газетінде жарияланған) 7-тармағы мынадай жаңа редакцияда жазылсын:</w:t>
      </w:r>
      <w:r>
        <w:br/>
      </w:r>
      <w:r>
        <w:rPr>
          <w:rFonts w:ascii="Times New Roman"/>
          <w:b w:val="false"/>
          <w:i w:val="false"/>
          <w:color w:val="000000"/>
          <w:sz w:val="28"/>
        </w:rPr>
        <w:t>
      «Жергілікті атқарушы орган міндетті зейнетақы жарналары мен жеке табыс салығын қоса алғанда, жұмысқа орналастырылатындардың жоспарлы саны мен қатысу мерзімін ескере отырып, жастар тағылымдамасына жіберілетін адамдар үшін ағымдағы нысаналы трансферттерден аударылатын орташа айлық аударымдардың айқындаған мөлшері Уәкілетті органмен Жастар тағылымдамасына қатысушыларға ай сайын төленеді.</w:t>
      </w:r>
      <w:r>
        <w:br/>
      </w:r>
      <w:r>
        <w:rPr>
          <w:rFonts w:ascii="Times New Roman"/>
          <w:b w:val="false"/>
          <w:i w:val="false"/>
          <w:color w:val="000000"/>
          <w:sz w:val="28"/>
        </w:rPr>
        <w:t>
      Жастар тағылымдамасына қатысушының еңбек ақысы Бітірушінің есеп шотына аудару арқылы жүргізіледі».</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М.Мырзабаев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