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4225" w14:textId="7d04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18 наурыздағы N 29-279/IV шешімі. Оңтүстік Қазақстан облысы Сайрам ауданының Әділет басқармасында 2010 жылғы 11 мамырда N 14-10-139 тіркелді. Күші жойылды - Оңтүстік Қазақстан облысы Сайрам аудандық мәслихатының 2012 жылғы 29 маусымдағы № 6-47/V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Сайрам аудандық мәслихатының 2012.06.29 № 6-47/V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Сайрам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А.Хасанов</w:t>
      </w:r>
    </w:p>
    <w:p>
      <w:pPr>
        <w:spacing w:after="0"/>
        <w:ind w:left="0"/>
        <w:jc w:val="both"/>
      </w:pPr>
      <w:r>
        <w:rPr>
          <w:rFonts w:ascii="Times New Roman"/>
          <w:b w:val="false"/>
          <w:i/>
          <w:color w:val="000000"/>
          <w:sz w:val="28"/>
        </w:rPr>
        <w:t>      Аудандық мәслихаттың хатшысы               Т.Тулендиев</w:t>
      </w:r>
    </w:p>
    <w:bookmarkStart w:name="z4"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18 наурыздағы № 29-279/IV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және тәртібі (бұдан әрі – Тәртіп)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және төлеу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өтініш беруші – тұрғын үй көмегін тағайындату үшін отбасы атынан өтініш беретін тұлға.</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5. Өзін-өзі жұмыспен қамтыған халықтың табысы жазбаша өтінішпен расталады.</w:t>
      </w:r>
      <w:r>
        <w:br/>
      </w:r>
      <w:r>
        <w:rPr>
          <w:rFonts w:ascii="Times New Roman"/>
          <w:b w:val="false"/>
          <w:i w:val="false"/>
          <w:color w:val="000000"/>
          <w:sz w:val="28"/>
        </w:rPr>
        <w:t>
      Ресми расталмаған табыс әрбір жұмыс істеушіге шаққанда ең төмен жалақыдан кем емес мөлшерде есепке алынады.</w:t>
      </w:r>
    </w:p>
    <w:bookmarkEnd w:id="3"/>
    <w:bookmarkStart w:name="z10" w:id="4"/>
    <w:p>
      <w:pPr>
        <w:spacing w:after="0"/>
        <w:ind w:left="0"/>
        <w:jc w:val="left"/>
      </w:pPr>
      <w:r>
        <w:rPr>
          <w:rFonts w:ascii="Times New Roman"/>
          <w:b/>
          <w:i w:val="false"/>
          <w:color w:val="000000"/>
        </w:rPr>
        <w:t xml:space="preserve"> 
      2. Тұрғын үй көмегін алу құқығы</w:t>
      </w:r>
    </w:p>
    <w:bookmarkEnd w:id="4"/>
    <w:bookmarkStart w:name="z11" w:id="5"/>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10. Өтініш беруші тұрғын үй көмегінің заңсыз тағайындалуына әкеп соқтырған толық емес немесе жаңсақ мәліметтер ұсынған кезде, өтініш берушіге және оның отбасына тұрғын үй көмегі төлемі тоқтатылады.</w:t>
      </w:r>
    </w:p>
    <w:bookmarkEnd w:id="5"/>
    <w:bookmarkStart w:name="z15" w:id="6"/>
    <w:p>
      <w:pPr>
        <w:spacing w:after="0"/>
        <w:ind w:left="0"/>
        <w:jc w:val="left"/>
      </w:pPr>
      <w:r>
        <w:rPr>
          <w:rFonts w:ascii="Times New Roman"/>
          <w:b/>
          <w:i w:val="false"/>
          <w:color w:val="000000"/>
        </w:rPr>
        <w:t xml:space="preserve"> 
      3. Тұрғын үй көмегін тағайындау тәртібі</w:t>
      </w:r>
    </w:p>
    <w:bookmarkEnd w:id="6"/>
    <w:bookmarkStart w:name="z16" w:id="7"/>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12.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Үәкілетті орган көшірмелерді түпнұсқалармен салыстырып тексереді, оларды тіркейді және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15.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16.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17.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18. Уәкілетті орган тиісті органдардан тұрғын үй көмегін тағайындау үшін ұсынылған құжаттарды қарауға қажетті мәліметтерді сұратуға міндетті.</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000000"/>
          <w:sz w:val="28"/>
        </w:rPr>
        <w:t>
      20. Тұрғын үй көмегі коммуналдық қызметтерді жеткізушілер ұсынған шоттар бойынша көрсетіледі.</w:t>
      </w:r>
      <w:r>
        <w:br/>
      </w:r>
      <w:r>
        <w:rPr>
          <w:rFonts w:ascii="Times New Roman"/>
          <w:b w:val="false"/>
          <w:i w:val="false"/>
          <w:color w:val="000000"/>
          <w:sz w:val="28"/>
        </w:rPr>
        <w:t>
      Шоттар болмаған жағдайда, тұрғын үй көмегі норма және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21. Тұрғын үй көмегін есептеу үшін коммуналдық қызметтер ұсынатын коммуналдық қызметтерді тұтынудың нормасы мен нормативтері (тұтынудың орта мөлшері) пайдаланады.</w:t>
      </w:r>
    </w:p>
    <w:bookmarkEnd w:id="7"/>
    <w:bookmarkStart w:name="z26" w:id="8"/>
    <w:p>
      <w:pPr>
        <w:spacing w:after="0"/>
        <w:ind w:left="0"/>
        <w:jc w:val="left"/>
      </w:pPr>
      <w:r>
        <w:rPr>
          <w:rFonts w:ascii="Times New Roman"/>
          <w:b/>
          <w:i w:val="false"/>
          <w:color w:val="000000"/>
        </w:rPr>
        <w:t xml:space="preserve"> 
      4. Тұрғын үй көмегін төлеу</w:t>
      </w:r>
    </w:p>
    <w:bookmarkEnd w:id="8"/>
    <w:p>
      <w:pPr>
        <w:spacing w:after="0"/>
        <w:ind w:left="0"/>
        <w:jc w:val="both"/>
      </w:pPr>
      <w:r>
        <w:rPr>
          <w:rFonts w:ascii="Times New Roman"/>
          <w:b w:val="false"/>
          <w:i w:val="false"/>
          <w:color w:val="000000"/>
          <w:sz w:val="28"/>
        </w:rPr>
        <w:t>      22. Тұрғын үй көмегін төлеу төлем алушының таңдауы бойынша уәкілетті ұйым арқылы жергілікті бюджетте бөлінген қаражат шегінде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