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e6a9" w14:textId="dace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2007 жылғы 16 наурыздағы "Әкімшілік жауаптылық көзделетін міндетті ережелер туралы" N 38-236-III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2010 жылғы 19 сәуірдегі N 33-222-IV Шешімі. Оңтүстік Қазақстан облысы Мақтаарал ауданы Әділет басқармасында 2010 жылғы 20 мамырда N 14-7-119 тіркелді. Күші жойылды - Оңтүстік Қазақстан облысы Мақтаарал аудандық мәслихатының 2012 жылғы 12 маусымдағы № 5-28-IV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Мақтаарал аудандық мәслихатының 2012.06.12 № 5-28-IV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"Әкімшілік жауаптылық көзделетін міндетті ережелер туралы" Мақтаарал аудандық мәслихатының 2007 жылғы 16 наурыздағы N 38-236-ІІІ  шешіміне (Нормативтік құқықтық актілерді мемлекеттік тіркеудің тізілімінде 14-7-40 нөмірмен тіркелген, "Мақтаарал" газетінің 2007 жылғы 20 сәуірдегі № 16 санында ресми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 16-тармағындағы "атуға" деген сөз "белгіленген орындарда жоюға"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Ж.Серқұл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Ж.Әбдәзімов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