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cf22" w14:textId="fd4c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2010 жылғы 27 желтоқсандағы N 393 Қаулысы. Оңтүстік Қазақстан облысы Кентау қаласының Әділет басқармасында 2011 жылғы 14 қаңтарда N 14-3-106 тіркелді. Қолданылу мерзімінің аяқталуына байланысты қаулының күші жойылды - Оңтүстік Қазақстан облысы Кентау қаласы әкімдігінің 2012 жылғы 14 тамыздағы N 01-3-1-5037/1783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Кентау қаласы әкімдігінің 2012.08.14 N 01-3-1-5037/1783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149 "Халықты жұмыспен қамту туралы"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2001 жылғы 19 маусымдағы № 836 "Қазақстан Республикасының "Халықты жұмыспен қамту туралы"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жылы қоғамдық жұмыстар жүргізілетін ұйымдардың тізбесі, қоғамдық жұмыстардың түрлері мен көлемі бекітілсін.</w:t>
      </w:r>
      <w:r>
        <w:br/>
      </w:r>
      <w:r>
        <w:rPr>
          <w:rFonts w:ascii="Times New Roman"/>
          <w:b w:val="false"/>
          <w:i w:val="false"/>
          <w:color w:val="000000"/>
          <w:sz w:val="28"/>
        </w:rPr>
        <w:t>
</w:t>
      </w:r>
      <w:r>
        <w:rPr>
          <w:rFonts w:ascii="Times New Roman"/>
          <w:b w:val="false"/>
          <w:i w:val="false"/>
          <w:color w:val="000000"/>
          <w:sz w:val="28"/>
        </w:rPr>
        <w:t>
      2. Қалалық еңбекпен қамту және әлеуметтік бағдарламалар бөлімі (Р.Қожабекова) бекітілген тізбеге сәйкес 2011 жылы қоғамдық жұмыстарға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 ақысы заңда көрсетілген жалақының ең төменгі мөлшерінде белгіленсін.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Б.Алимановқа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Н.Қалмұрзаев</w:t>
      </w:r>
    </w:p>
    <w:bookmarkStart w:name="z7" w:id="1"/>
    <w:p>
      <w:pPr>
        <w:spacing w:after="0"/>
        <w:ind w:left="0"/>
        <w:jc w:val="both"/>
      </w:pPr>
      <w:r>
        <w:rPr>
          <w:rFonts w:ascii="Times New Roman"/>
          <w:b w:val="false"/>
          <w:i w:val="false"/>
          <w:color w:val="000000"/>
          <w:sz w:val="28"/>
        </w:rPr>
        <w:t>
Кентау қаласы әкімдігінің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393 қаулысымен бекітілген</w:t>
      </w:r>
    </w:p>
    <w:bookmarkEnd w:id="1"/>
    <w:p>
      <w:pPr>
        <w:spacing w:after="0"/>
        <w:ind w:left="0"/>
        <w:jc w:val="left"/>
      </w:pPr>
      <w:r>
        <w:rPr>
          <w:rFonts w:ascii="Times New Roman"/>
          <w:b/>
          <w:i w:val="false"/>
          <w:color w:val="000000"/>
        </w:rPr>
        <w:t xml:space="preserve">       2011 жылы қоғамдық жұмыстар жүргізетін ұйымдардың тізбесі,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716"/>
        <w:gridCol w:w="6968"/>
        <w:gridCol w:w="2160"/>
      </w:tblGrid>
      <w:tr>
        <w:trPr>
          <w:trHeight w:val="7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қамтылатындардың саны (адам)</w:t>
            </w:r>
          </w:p>
        </w:tc>
      </w:tr>
      <w:tr>
        <w:trPr>
          <w:trHeight w:val="7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 әкімі аппараты</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басқа да жұмыстарды ұйымдастыруға көмектесу, көгалдандыру, ағаш отырғызу. Негізгі еңбек индикаторын анықтау.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 әкімі аппараты</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басқа да жұмыстарды ұйымдастыруға көмектесу, көгалдандыру, ағаш отырғызу. Негізгі еңбек индикаторын анықтау.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 әкімі аппараты</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басқа да жұмыстарды ұйымдастыруға көмектесу, көгалдандыру, ағаш отырғызу. Негізгі еңбек индикаторын анықтау.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 әкімі аппараты</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басқа да жұмыстарды ұйымдастыруға көмектесу, көгалдандыру, ағаш отырғызу. Негізгі еңбек индикаторын анықтау.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білім беру бөлімі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«Жазғы демалыс», ата-анасының қамқорлығынсыз қалған балалармен жұмысты ұйымдастыру.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Ш.Қалдаяқов атындағы мәдениет сарайы</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экологиялық сауықтыру, көріктендіру.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мекемелерінен босанып келген азаматтармен жұмыстар жүргізу, әлеуметтік маңызы бар жұмыстарды ұйымдастыруға көмектесу.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 жолдары бөлімі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жұмыстарды ұйымдастыруға көмектесу. Көгалдандыру, ағаштар отырғызу. Аймақтық экологиялық сауықтыру, көріктендіру жұмыстарын жүргізу. Негізгі еңбек индикаторын анықтау.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Жастармен жұмыс жүргізу, әлеуметтік маңызы бар жұмыстарды ұйымдастыруға көмектесу.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және әлеуметтік бағдарламалар бөлімі</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 қоғамымен бірлесе жұмыс жүргізу. Әлеуметтік маңызы бар жұмыстарды ұйымдастыруға көмектесу.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bl>
    <w:p>
      <w:pPr>
        <w:spacing w:after="0"/>
        <w:ind w:left="0"/>
        <w:jc w:val="both"/>
      </w:pPr>
      <w:r>
        <w:rPr>
          <w:rFonts w:ascii="Times New Roman"/>
          <w:b w:val="false"/>
          <w:i/>
          <w:color w:val="000000"/>
          <w:sz w:val="28"/>
        </w:rPr>
        <w:t>      Ескертпе:</w:t>
      </w:r>
      <w:r>
        <w:rPr>
          <w:rFonts w:ascii="Times New Roman"/>
          <w:b w:val="false"/>
          <w:i w:val="false"/>
          <w:color w:val="000000"/>
          <w:sz w:val="28"/>
        </w:rPr>
        <w:t xml:space="preserve"> Жұмыссыздардың қоғамдық жұмыстарда орташа жұмыс істеу мерзімі 1-6 ай.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2011 жылға арналған қалалық бюджетте қоғамдық жұмыстарды өткізуге қарастырылған қаражат шегінде өзгеруі мүмкін.</w:t>
      </w:r>
      <w:r>
        <w:br/>
      </w:r>
      <w:r>
        <w:rPr>
          <w:rFonts w:ascii="Times New Roman"/>
          <w:b w:val="false"/>
          <w:i w:val="false"/>
          <w:color w:val="000000"/>
          <w:sz w:val="28"/>
        </w:rPr>
        <w:t>
      Жұмыссыздардың еңбек ақысы қалалық бюджеттің қаржысы есебінен бір айлық жалақысының ең төменгі мөлшерімен төленеді. Жұмыссыздарды қоғамдық жұмысқа пайдаланатын ұйымдар үстемақы белгілеуі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