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bc88" w14:textId="e10b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көп қабатты үйлердің тұтынушылары үшін жылу энергиясының тұтыну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2010 жылғы 28 қазандағы N 1666 Қаулысы. Оңтүстік Қазақстан облысы Шымкент қаласының Әділет басқармасында 2010 жылғы 9 қарашада N 14-1-124 тіркелді. Күші жойылды - Шымкент қаласы әкімдігінің 2010 жылғы 11 қарашадағы N 1814 Қаулысымен</w:t>
      </w:r>
    </w:p>
    <w:p>
      <w:pPr>
        <w:spacing w:after="0"/>
        <w:ind w:left="0"/>
        <w:jc w:val="both"/>
      </w:pPr>
      <w:r>
        <w:rPr>
          <w:rFonts w:ascii="Times New Roman"/>
          <w:b w:val="false"/>
          <w:i w:val="false"/>
          <w:color w:val="ff0000"/>
          <w:sz w:val="28"/>
        </w:rPr>
        <w:t>      Ескерту. Күші жойылды - Шымкент қаласы әкімдігінің 2010.11.11 N 1814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Энергетика және минералдық ресурстар министрінің 2005 жылғы 24 қаңтардағы "Электр энергиясын пайдалану және Жылу энергиясын пайдалану ережелерін бекіту туралы" Нормативтік құқықтық кесімдердің мемлекеттік тіркеу тізілімінде 3455 нөмірімен тіркелген № 10 бұйрығының </w:t>
      </w:r>
      <w:r>
        <w:rPr>
          <w:rFonts w:ascii="Times New Roman"/>
          <w:b w:val="false"/>
          <w:i w:val="false"/>
          <w:color w:val="000000"/>
          <w:sz w:val="28"/>
        </w:rPr>
        <w:t>67-тармағына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Шымкент қаласы бойынша коммерциялық есепке алу аспаптары болмаған кезде тұтынылған электр энергиясы үшін көп қабатты тұрғын үй тұтынушылары үшін бір шаршы метр алаңға жылу энергиясын тұтыну нормасы 0,094 гекокалорий мөлшелерінде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С.С.Полатовқа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А.Жетпісбаев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