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fe2f" w14:textId="cb0f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229-ХХV "Ауданның 2010-2012 жылдарға арналған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2010 жылғы 16 шілдедегі № 300-XXX шешімі. Атырау облысы Әділет департаменті Құрманғазы ауданының әділет басқармасында 2010 жылғы 24 тамызда № 4-8-190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Қазақстан Республикасының 2008 жылғы 4 желтоқсандағы № 95-ІV Бюджет Кодексінің </w:t>
      </w:r>
      <w:r>
        <w:rPr>
          <w:rFonts w:ascii="Times New Roman"/>
          <w:b w:val="false"/>
          <w:i w:val="false"/>
          <w:color w:val="000000"/>
          <w:sz w:val="28"/>
        </w:rPr>
        <w:t>106-бабын</w:t>
      </w:r>
      <w:r>
        <w:rPr>
          <w:rFonts w:ascii="Times New Roman"/>
          <w:b w:val="false"/>
          <w:i w:val="false"/>
          <w:color w:val="000000"/>
          <w:sz w:val="28"/>
        </w:rPr>
        <w:t xml:space="preserve"> басшылыққа алып,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Аудандық мәслихаттың 2009 жылғы 23 желтоқсандағы </w:t>
      </w:r>
      <w:r>
        <w:rPr>
          <w:rFonts w:ascii="Times New Roman"/>
          <w:b w:val="false"/>
          <w:i w:val="false"/>
          <w:color w:val="000000"/>
          <w:sz w:val="28"/>
        </w:rPr>
        <w:t>№ 229-ХХV</w:t>
      </w:r>
      <w:r>
        <w:rPr>
          <w:rFonts w:ascii="Times New Roman"/>
          <w:b w:val="false"/>
          <w:i w:val="false"/>
          <w:color w:val="000000"/>
          <w:sz w:val="28"/>
        </w:rPr>
        <w:t xml:space="preserve"> "Ауданның 2010-2012 жылдарға арналған бюджеті туралы" (нормативтік құқықтық актілердің мемлекеттік тіркеу тізілімінде № 4-8-177 санымен тіркелген, аудандық "Серпер" үнжариясында 2010 жылы 5 ақпанда № 6 жарияланған) шешіміне келесі өзгерістер енгізілсін:</w:t>
      </w:r>
      <w:r>
        <w:br/>
      </w:r>
      <w:r>
        <w:rPr>
          <w:rFonts w:ascii="Times New Roman"/>
          <w:b w:val="false"/>
          <w:i w:val="false"/>
          <w:color w:val="000000"/>
          <w:sz w:val="28"/>
        </w:rPr>
        <w:t>
      1) 1- тармақтың 1) тармақшасында:</w:t>
      </w:r>
      <w:r>
        <w:br/>
      </w:r>
      <w:r>
        <w:rPr>
          <w:rFonts w:ascii="Times New Roman"/>
          <w:b w:val="false"/>
          <w:i w:val="false"/>
          <w:color w:val="000000"/>
          <w:sz w:val="28"/>
        </w:rPr>
        <w:t>
      3723697,0 саны 3723727,0 санымен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3733142,0 саны 3733172,0 санымен ауыстырылсын;</w:t>
      </w:r>
      <w:r>
        <w:br/>
      </w:r>
      <w:r>
        <w:rPr>
          <w:rFonts w:ascii="Times New Roman"/>
          <w:b w:val="false"/>
          <w:i w:val="false"/>
          <w:color w:val="000000"/>
          <w:sz w:val="28"/>
        </w:rPr>
        <w:t>
      3) таза бюджеттік кредиттеу - -35692,0 мың теңге;</w:t>
      </w:r>
      <w:r>
        <w:br/>
      </w:r>
      <w:r>
        <w:rPr>
          <w:rFonts w:ascii="Times New Roman"/>
          <w:b w:val="false"/>
          <w:i w:val="false"/>
          <w:color w:val="000000"/>
          <w:sz w:val="28"/>
        </w:rPr>
        <w:t>
      бюджеттік кредиттер – 35692,0 мың теңге;</w:t>
      </w:r>
      <w:r>
        <w:br/>
      </w:r>
      <w:r>
        <w:rPr>
          <w:rFonts w:ascii="Times New Roman"/>
          <w:b w:val="false"/>
          <w:i w:val="false"/>
          <w:color w:val="000000"/>
          <w:sz w:val="28"/>
        </w:rPr>
        <w:t>
      бюджеттік кредиттерді өтеу- 0 мың теңге;</w:t>
      </w:r>
      <w:r>
        <w:br/>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-45137,0 мың теңге;</w:t>
      </w:r>
      <w:r>
        <w:br/>
      </w:r>
      <w:r>
        <w:rPr>
          <w:rFonts w:ascii="Times New Roman"/>
          <w:b w:val="false"/>
          <w:i w:val="false"/>
          <w:color w:val="000000"/>
          <w:sz w:val="28"/>
        </w:rPr>
        <w:t>
      6) бюджет тапшылығын қаржыландыру (профицитін пайдалану) - 45137 мың теңге;</w:t>
      </w:r>
      <w:r>
        <w:br/>
      </w:r>
      <w:r>
        <w:rPr>
          <w:rFonts w:ascii="Times New Roman"/>
          <w:b w:val="false"/>
          <w:i w:val="false"/>
          <w:color w:val="000000"/>
          <w:sz w:val="28"/>
        </w:rPr>
        <w:t>
      қарыздар түсімі - 35692,0 мың теңге;</w:t>
      </w:r>
      <w:r>
        <w:br/>
      </w:r>
      <w:r>
        <w:rPr>
          <w:rFonts w:ascii="Times New Roman"/>
          <w:b w:val="false"/>
          <w:i w:val="false"/>
          <w:color w:val="000000"/>
          <w:sz w:val="28"/>
        </w:rPr>
        <w:t>
      қарыздарды өтеу - 0 мың теңге;</w:t>
      </w:r>
    </w:p>
    <w:bookmarkEnd w:id="0"/>
    <w:bookmarkStart w:name="z3" w:id="1"/>
    <w:p>
      <w:pPr>
        <w:spacing w:after="0"/>
        <w:ind w:left="0"/>
        <w:jc w:val="both"/>
      </w:pPr>
      <w:r>
        <w:rPr>
          <w:rFonts w:ascii="Times New Roman"/>
          <w:b w:val="false"/>
          <w:i w:val="false"/>
          <w:color w:val="000000"/>
          <w:sz w:val="28"/>
        </w:rPr>
        <w:t>бюджет қаражатының пайдаланатын қалдықтары – 9445,0 мың теңге.</w:t>
      </w:r>
      <w:r>
        <w:br/>
      </w:r>
      <w:r>
        <w:rPr>
          <w:rFonts w:ascii="Times New Roman"/>
          <w:b w:val="false"/>
          <w:i w:val="false"/>
          <w:color w:val="000000"/>
          <w:sz w:val="28"/>
        </w:rPr>
        <w:t>
      2. 1-ші және 5-ші қосымшалар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қаңтар айының 1-нен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аудандық мәслихаттың экономика, салық саясаты және бюджет жөніндегі тұрақты және тексеру комиссияларына тапсырылсын.</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ХХХ сессиясының төрағасы                  Б. Жүгінісов</w:t>
      </w:r>
    </w:p>
    <w:p>
      <w:pPr>
        <w:spacing w:after="0"/>
        <w:ind w:left="0"/>
        <w:jc w:val="both"/>
      </w:pP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уақытша міндетін атқарушы                 Р. Габдушева</w:t>
      </w:r>
    </w:p>
    <w:bookmarkStart w:name="z6" w:id="2"/>
    <w:p>
      <w:pPr>
        <w:spacing w:after="0"/>
        <w:ind w:left="0"/>
        <w:jc w:val="both"/>
      </w:pPr>
      <w:r>
        <w:rPr>
          <w:rFonts w:ascii="Times New Roman"/>
          <w:b w:val="false"/>
          <w:i w:val="false"/>
          <w:color w:val="000000"/>
          <w:sz w:val="28"/>
        </w:rPr>
        <w:t>
 Құрманғазы аудандық мәслихатының</w:t>
      </w:r>
      <w:r>
        <w:br/>
      </w:r>
      <w:r>
        <w:rPr>
          <w:rFonts w:ascii="Times New Roman"/>
          <w:b w:val="false"/>
          <w:i w:val="false"/>
          <w:color w:val="000000"/>
          <w:sz w:val="28"/>
        </w:rPr>
        <w:t xml:space="preserve">
2010 жылдың 16 шілдедегі    </w:t>
      </w:r>
      <w:r>
        <w:br/>
      </w:r>
      <w:r>
        <w:rPr>
          <w:rFonts w:ascii="Times New Roman"/>
          <w:b w:val="false"/>
          <w:i w:val="false"/>
          <w:color w:val="000000"/>
          <w:sz w:val="28"/>
        </w:rPr>
        <w:t xml:space="preserve">
№ 300-ХХХ шешіміне 1 қосымша   </w:t>
      </w:r>
    </w:p>
    <w:bookmarkEnd w:id="2"/>
    <w:p>
      <w:pPr>
        <w:spacing w:after="0"/>
        <w:ind w:left="0"/>
        <w:jc w:val="left"/>
      </w:pPr>
      <w:r>
        <w:rPr>
          <w:rFonts w:ascii="Times New Roman"/>
          <w:b/>
          <w:i w:val="false"/>
          <w:color w:val="000000"/>
        </w:rPr>
        <w:t xml:space="preserve"> 2010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539"/>
        <w:gridCol w:w="463"/>
        <w:gridCol w:w="9609"/>
        <w:gridCol w:w="1855"/>
      </w:tblGrid>
      <w:tr>
        <w:trPr>
          <w:trHeight w:val="7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3723727</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711937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203483</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203483</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175099</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301936</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196057</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167671</w:t>
            </w:r>
          </w:p>
        </w:tc>
      </w:tr>
      <w:tr>
        <w:trPr>
          <w:trHeight w:val="5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23487</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8807</w:t>
            </w:r>
          </w:p>
        </w:tc>
      </w:tr>
      <w:tr>
        <w:trPr>
          <w:trHeight w:val="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6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3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кәулігін бергені және оны жыл сайын тіркегені үшін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0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26788</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1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13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52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түсімдер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744965</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2978762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564 112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351 060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2063590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 профицитін пайдалану)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19"/>
        <w:gridCol w:w="704"/>
        <w:gridCol w:w="799"/>
        <w:gridCol w:w="8509"/>
        <w:gridCol w:w="1815"/>
      </w:tblGrid>
      <w:tr>
        <w:trPr>
          <w:trHeight w:val="10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xml:space="preserve">
      Бюджеттiк бағдарламаның </w:t>
            </w:r>
            <w:r>
              <w:br/>
            </w:r>
            <w:r>
              <w:rPr>
                <w:rFonts w:ascii="Times New Roman"/>
                <w:b w:val="false"/>
                <w:i w:val="false"/>
                <w:color w:val="000000"/>
                <w:sz w:val="20"/>
              </w:rPr>
              <w:t>
      әкiмшiсi</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3733172</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264769</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241951</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37974</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қаланың,кент ауыл (селолық) округтiң әкiмi қызметiн қамтамасыз ету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173905</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мүлiктi бағалауды жүргiзу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2218627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230794</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230794</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1896747</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бөлiмi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1896180</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1845381</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50799</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91086</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бөлiмi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91086</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бiлiм беру саласындағы мемлекеттік саясатты іске асыру жөніндегі қызметтер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оку-әдістемелік кешендерді сатып алу және жеткiзу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349254</w:t>
            </w:r>
          </w:p>
        </w:tc>
      </w:tr>
      <w:tr>
        <w:trPr>
          <w:trHeight w:val="1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322368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камту және әлеуметтiк бағдарламалар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305927</w:t>
            </w:r>
          </w:p>
        </w:tc>
      </w:tr>
      <w:tr>
        <w:trPr>
          <w:trHeight w:val="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84498</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47883</w:t>
            </w:r>
          </w:p>
        </w:tc>
      </w:tr>
      <w:tr>
        <w:trPr>
          <w:trHeight w:val="1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шешiмi бойынша мұқтаж азаматтардың жекелеген топтарына әлеуметтiк көмек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28566</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104710</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О20</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21449</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26886</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22814</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473603</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436480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жүйесiн дамыту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37123</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37123</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мен көгалдандыру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171462</w:t>
            </w:r>
          </w:p>
        </w:tc>
      </w:tr>
      <w:tr>
        <w:trPr>
          <w:trHeight w:val="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О06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1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36564</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10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19462</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мемлекеттік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Өнеркәсiп, сәулет, қала құрылысы және құрылыс қызметi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20243</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 экономикалық негіздемелерін әзірлеу және оларға сараптама жасау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кұрылысы бөлімі</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w:t>
            </w:r>
          </w:p>
        </w:tc>
      </w:tr>
      <w:tr>
        <w:trPr>
          <w:trHeight w:val="1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14807</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 экономикалық негіздемелерін әзірлеу және оларға сараптама жасау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шаруашылығы, жолаушылар көлiгi және автомобиль жолдары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10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147777</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147747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7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8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35692</w:t>
            </w:r>
          </w:p>
        </w:tc>
      </w:tr>
    </w:tbl>
    <w:bookmarkStart w:name="z7"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жылдың 16 шілдедегі № 300-ХХХ </w:t>
      </w:r>
      <w:r>
        <w:br/>
      </w:r>
      <w:r>
        <w:rPr>
          <w:rFonts w:ascii="Times New Roman"/>
          <w:b w:val="false"/>
          <w:i w:val="false"/>
          <w:color w:val="000000"/>
          <w:sz w:val="28"/>
        </w:rPr>
        <w:t>
шешіміне 5 қосымша       </w:t>
      </w:r>
    </w:p>
    <w:bookmarkEnd w:id="3"/>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766"/>
        <w:gridCol w:w="1033"/>
        <w:gridCol w:w="1052"/>
        <w:gridCol w:w="1089"/>
        <w:gridCol w:w="1117"/>
        <w:gridCol w:w="1108"/>
        <w:gridCol w:w="1516"/>
        <w:gridCol w:w="1748"/>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округтер әкімдері аппараты арқылы қаржыландырылатын бюджеттік бағдарламаларды қаржыландыру мөлшері</w:t>
            </w:r>
          </w:p>
        </w:tc>
      </w:tr>
      <w:tr>
        <w:trPr>
          <w:trHeight w:val="15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p>
            <w:pPr>
              <w:spacing w:after="20"/>
              <w:ind w:left="20"/>
              <w:jc w:val="both"/>
            </w:pPr>
            <w:r>
              <w:rPr>
                <w:rFonts w:ascii="Times New Roman"/>
                <w:b w:val="false"/>
                <w:i w:val="false"/>
                <w:color w:val="000000"/>
                <w:sz w:val="20"/>
              </w:rPr>
              <w:t>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r>
      <w:tr>
        <w:trPr>
          <w:trHeight w:val="21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7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75230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7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24185</w:t>
            </w:r>
          </w:p>
        </w:tc>
      </w:tr>
      <w:tr>
        <w:trPr>
          <w:trHeight w:val="8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w:t>
            </w:r>
          </w:p>
        </w:tc>
      </w:tr>
      <w:tr>
        <w:trPr>
          <w:trHeight w:val="6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164595</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078"/>
        <w:gridCol w:w="1040"/>
        <w:gridCol w:w="1498"/>
        <w:gridCol w:w="1117"/>
        <w:gridCol w:w="1060"/>
        <w:gridCol w:w="1689"/>
        <w:gridCol w:w="1651"/>
        <w:gridCol w:w="1308"/>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Селолық (ауылдық) округтер әкімдері аппараты арқылы қаржыландырылатын бюджеттік бағдарламаларды қаржыландыру </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p>
            <w:pPr>
              <w:spacing w:after="20"/>
              <w:ind w:left="20"/>
              <w:jc w:val="both"/>
            </w:pPr>
            <w:r>
              <w:rPr>
                <w:rFonts w:ascii="Times New Roman"/>
                <w:b w:val="false"/>
                <w:i w:val="false"/>
                <w:color w:val="000000"/>
                <w:sz w:val="20"/>
              </w:rPr>
              <w:t>Бюджеттік бағдарламалардың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Ауылдық (селолық) округтердің атауы</w:t>
            </w:r>
          </w:p>
        </w:tc>
      </w:tr>
      <w:tr>
        <w:trPr>
          <w:trHeight w:val="1365" w:hRule="atLeast"/>
        </w:trPr>
        <w:tc>
          <w:tcPr>
            <w:tcW w:w="0" w:type="auto"/>
            <w:gridSpan w:val="2"/>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Дынгызыл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r>
      <w:tr>
        <w:trPr>
          <w:trHeight w:val="276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r>
      <w:tr>
        <w:trPr>
          <w:trHeight w:val="16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w:t>
            </w:r>
          </w:p>
        </w:tc>
      </w:tr>
      <w:tr>
        <w:trPr>
          <w:trHeight w:val="171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4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485"/>
        <w:gridCol w:w="1235"/>
        <w:gridCol w:w="1139"/>
        <w:gridCol w:w="1273"/>
        <w:gridCol w:w="1639"/>
        <w:gridCol w:w="1908"/>
        <w:gridCol w:w="1759"/>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округтер әкімдері аппараты арқылы қаржыландырылатын бюджеттік бағдарламаларды қаржыландыру мөлшері</w:t>
            </w:r>
          </w:p>
        </w:tc>
      </w:tr>
      <w:tr>
        <w:trPr>
          <w:trHeight w:val="3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p>
            <w:pPr>
              <w:spacing w:after="20"/>
              <w:ind w:left="20"/>
              <w:jc w:val="both"/>
            </w:pPr>
            <w:r>
              <w:rPr>
                <w:rFonts w:ascii="Times New Roman"/>
                <w:b w:val="false"/>
                <w:i w:val="false"/>
                <w:color w:val="000000"/>
                <w:sz w:val="20"/>
              </w:rPr>
              <w:t>Бюджеттік бағдарламалардың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Ауылдық (селолық) округтердің атауы</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173905</w:t>
            </w:r>
          </w:p>
        </w:tc>
      </w:tr>
      <w:tr>
        <w:trPr>
          <w:trHeight w:val="16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О22</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13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8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230794</w:t>
            </w:r>
          </w:p>
        </w:tc>
      </w:tr>
      <w:tr>
        <w:trPr>
          <w:trHeight w:val="17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16441</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24555</w:t>
            </w:r>
          </w:p>
        </w:tc>
      </w:tr>
      <w:tr>
        <w:trPr>
          <w:trHeight w:val="85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65200</w:t>
            </w:r>
          </w:p>
        </w:tc>
      </w:tr>
      <w:tr>
        <w:trPr>
          <w:trHeight w:val="10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113950</w:t>
            </w:r>
          </w:p>
        </w:tc>
      </w:tr>
      <w:tr>
        <w:trPr>
          <w:trHeight w:val="240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