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e574" w14:textId="b46e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 229-XXV "Ауданның  2010-2012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2010 жылғы 10 ақпандағы № 246-XXVII шешімі. Атырау облысы Әділет департаменті Құрманғазы ауданының әділет басқармасында 2010 жылғы 15 наурызда № 4-8-184 тіркелді. Күші жойылды - Құрманғазы аудандық мәслихатының 2013 жылғы 14 наурыздағы № 147-V шешімімен</w:t>
      </w:r>
    </w:p>
    <w:p>
      <w:pPr>
        <w:spacing w:after="0"/>
        <w:ind w:left="0"/>
        <w:jc w:val="both"/>
      </w:pPr>
      <w:bookmarkStart w:name="z1" w:id="0"/>
      <w:r>
        <w:rPr>
          <w:rFonts w:ascii="Times New Roman"/>
          <w:b w:val="false"/>
          <w:i w:val="false"/>
          <w:color w:val="ff0000"/>
          <w:sz w:val="28"/>
        </w:rPr>
        <w:t>      Ескерту. Күші жойылды - Құрманғазы аудандық мәслихатының 2013.03.14 № 147-V шешімімен.</w:t>
      </w:r>
      <w:r>
        <w:br/>
      </w: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106-бабын</w:t>
      </w:r>
      <w:r>
        <w:rPr>
          <w:rFonts w:ascii="Times New Roman"/>
          <w:b w:val="false"/>
          <w:i w:val="false"/>
          <w:color w:val="000000"/>
          <w:sz w:val="28"/>
        </w:rPr>
        <w:t>, 2001 жылғы 23 қаңтардағы № 148-ІІ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Аудандық мәслихаттың 2009 жылғы 23 желтоқсандағы </w:t>
      </w:r>
      <w:r>
        <w:rPr>
          <w:rFonts w:ascii="Times New Roman"/>
          <w:b w:val="false"/>
          <w:i w:val="false"/>
          <w:color w:val="000000"/>
          <w:sz w:val="28"/>
        </w:rPr>
        <w:t>№ 229-ХХV</w:t>
      </w:r>
      <w:r>
        <w:rPr>
          <w:rFonts w:ascii="Times New Roman"/>
          <w:b w:val="false"/>
          <w:i w:val="false"/>
          <w:color w:val="000000"/>
          <w:sz w:val="28"/>
        </w:rPr>
        <w:t xml:space="preserve"> "Ауданның 2010-2012 жылдарға арналған бюджеті туралы" (нормативтік құқықтық актілердің мемлекеттік тіркеу тізіліміне 2010 жылы 18 қаңтарында № 4-8-177 санымен тіркелген, аудандық "Серпер" үнжариясында 2010 жылы 5 ақпанда № 6 жарияланған) шешіміне келесі өзгерістер мен толықтырулар енгізілсін:</w:t>
      </w:r>
      <w:r>
        <w:br/>
      </w:r>
      <w:r>
        <w:rPr>
          <w:rFonts w:ascii="Times New Roman"/>
          <w:b w:val="false"/>
          <w:i w:val="false"/>
          <w:color w:val="000000"/>
          <w:sz w:val="28"/>
        </w:rPr>
        <w:t>
      1) 1-тармақтың 1) тармақшасында:</w:t>
      </w:r>
      <w:r>
        <w:br/>
      </w:r>
      <w:r>
        <w:rPr>
          <w:rFonts w:ascii="Times New Roman"/>
          <w:b w:val="false"/>
          <w:i w:val="false"/>
          <w:color w:val="000000"/>
          <w:sz w:val="28"/>
        </w:rPr>
        <w:t>
      3186597,0 саны 3677545,0 санымен ауыстырылсын;</w:t>
      </w:r>
      <w:r>
        <w:br/>
      </w:r>
      <w:r>
        <w:rPr>
          <w:rFonts w:ascii="Times New Roman"/>
          <w:b w:val="false"/>
          <w:i w:val="false"/>
          <w:color w:val="000000"/>
          <w:sz w:val="28"/>
        </w:rPr>
        <w:t>
      2450761,0 саны 2941709,0 санымен ауыстырылсын;</w:t>
      </w:r>
      <w:r>
        <w:br/>
      </w:r>
      <w:r>
        <w:rPr>
          <w:rFonts w:ascii="Times New Roman"/>
          <w:b w:val="false"/>
          <w:i w:val="false"/>
          <w:color w:val="000000"/>
          <w:sz w:val="28"/>
        </w:rPr>
        <w:t>
      2) 1-тармақтың 2) тармақшасында:</w:t>
      </w:r>
      <w:r>
        <w:br/>
      </w:r>
      <w:r>
        <w:rPr>
          <w:rFonts w:ascii="Times New Roman"/>
          <w:b w:val="false"/>
          <w:i w:val="false"/>
          <w:color w:val="000000"/>
          <w:sz w:val="28"/>
        </w:rPr>
        <w:t>
      3186597,0 саны 3686990,0 санымен ауыстырылсын;</w:t>
      </w:r>
      <w:r>
        <w:br/>
      </w:r>
      <w:r>
        <w:rPr>
          <w:rFonts w:ascii="Times New Roman"/>
          <w:b w:val="false"/>
          <w:i w:val="false"/>
          <w:color w:val="000000"/>
          <w:sz w:val="28"/>
        </w:rPr>
        <w:t>
      3) таза бюджеттік кредиттеу- -35692,0 мың теңге;</w:t>
      </w:r>
      <w:r>
        <w:br/>
      </w:r>
      <w:r>
        <w:rPr>
          <w:rFonts w:ascii="Times New Roman"/>
          <w:b w:val="false"/>
          <w:i w:val="false"/>
          <w:color w:val="000000"/>
          <w:sz w:val="28"/>
        </w:rPr>
        <w:t>
      бюджеттік кредиттер – 35692,0 мың теңге;</w:t>
      </w:r>
      <w:r>
        <w:br/>
      </w:r>
      <w:r>
        <w:rPr>
          <w:rFonts w:ascii="Times New Roman"/>
          <w:b w:val="false"/>
          <w:i w:val="false"/>
          <w:color w:val="000000"/>
          <w:sz w:val="28"/>
        </w:rPr>
        <w:t>
      бюджеттік кредиттерді өтеу- 0 мың теңге;</w:t>
      </w:r>
      <w:r>
        <w:br/>
      </w:r>
      <w:r>
        <w:rPr>
          <w:rFonts w:ascii="Times New Roman"/>
          <w:b w:val="false"/>
          <w:i w:val="false"/>
          <w:color w:val="000000"/>
          <w:sz w:val="28"/>
        </w:rPr>
        <w:t>
      4) қаржы активтерімен операциялар бойынша сальдо- 0 мың теңге;</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-35692,0 саны -45137,0 санымен ауыстырылсын;</w:t>
      </w:r>
      <w:r>
        <w:br/>
      </w:r>
      <w:r>
        <w:rPr>
          <w:rFonts w:ascii="Times New Roman"/>
          <w:b w:val="false"/>
          <w:i w:val="false"/>
          <w:color w:val="000000"/>
          <w:sz w:val="28"/>
        </w:rPr>
        <w:t xml:space="preserve">
      6) бюджет тапшылығын қаржыландыру (профицитін пайдалану) - </w:t>
      </w:r>
    </w:p>
    <w:bookmarkEnd w:id="0"/>
    <w:bookmarkStart w:name="z3" w:id="1"/>
    <w:p>
      <w:pPr>
        <w:spacing w:after="0"/>
        <w:ind w:left="0"/>
        <w:jc w:val="both"/>
      </w:pPr>
      <w:r>
        <w:rPr>
          <w:rFonts w:ascii="Times New Roman"/>
          <w:b w:val="false"/>
          <w:i w:val="false"/>
          <w:color w:val="000000"/>
          <w:sz w:val="28"/>
        </w:rPr>
        <w:t>35692,0 саны 45137,0 санымен ауыстырылсын;</w:t>
      </w:r>
      <w:r>
        <w:br/>
      </w:r>
      <w:r>
        <w:rPr>
          <w:rFonts w:ascii="Times New Roman"/>
          <w:b w:val="false"/>
          <w:i w:val="false"/>
          <w:color w:val="000000"/>
          <w:sz w:val="28"/>
        </w:rPr>
        <w:t>
      қарыздар түсімі- 35692,0 мың теңге;</w:t>
      </w:r>
      <w:r>
        <w:br/>
      </w:r>
      <w:r>
        <w:rPr>
          <w:rFonts w:ascii="Times New Roman"/>
          <w:b w:val="false"/>
          <w:i w:val="false"/>
          <w:color w:val="000000"/>
          <w:sz w:val="28"/>
        </w:rPr>
        <w:t>
      қарыздарды өтеу- 0 мың теңге;</w:t>
      </w:r>
      <w:r>
        <w:br/>
      </w:r>
      <w:r>
        <w:rPr>
          <w:rFonts w:ascii="Times New Roman"/>
          <w:b w:val="false"/>
          <w:i w:val="false"/>
          <w:color w:val="000000"/>
          <w:sz w:val="28"/>
        </w:rPr>
        <w:t xml:space="preserve">
      бюджет қаражатының пайдаланатын қалдықтары - 9445,0 мың теңге. </w:t>
      </w:r>
      <w:r>
        <w:br/>
      </w:r>
      <w:r>
        <w:rPr>
          <w:rFonts w:ascii="Times New Roman"/>
          <w:b w:val="false"/>
          <w:i w:val="false"/>
          <w:color w:val="000000"/>
          <w:sz w:val="28"/>
        </w:rPr>
        <w:t>
      2. 1-қосымша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5-қосымша жаңа редакцияда мазмұндалсын.</w:t>
      </w:r>
      <w:r>
        <w:br/>
      </w:r>
      <w:r>
        <w:rPr>
          <w:rFonts w:ascii="Times New Roman"/>
          <w:b w:val="false"/>
          <w:i w:val="false"/>
          <w:color w:val="000000"/>
          <w:sz w:val="28"/>
        </w:rPr>
        <w:t>
</w:t>
      </w:r>
      <w:r>
        <w:rPr>
          <w:rFonts w:ascii="Times New Roman"/>
          <w:b w:val="false"/>
          <w:i w:val="false"/>
          <w:color w:val="000000"/>
          <w:sz w:val="28"/>
        </w:rPr>
        <w:t>
      4. 473001 бағдарламасы енгізіліп, 2879,0 санымен белгіленсін;</w:t>
      </w:r>
      <w:r>
        <w:br/>
      </w:r>
      <w:r>
        <w:rPr>
          <w:rFonts w:ascii="Times New Roman"/>
          <w:b w:val="false"/>
          <w:i w:val="false"/>
          <w:color w:val="000000"/>
          <w:sz w:val="28"/>
        </w:rPr>
        <w:t>
      473004 бағдарламасы енгізіліп, 3164,0 санымен белгіленсін;</w:t>
      </w:r>
      <w:r>
        <w:br/>
      </w:r>
      <w:r>
        <w:rPr>
          <w:rFonts w:ascii="Times New Roman"/>
          <w:b w:val="false"/>
          <w:i w:val="false"/>
          <w:color w:val="000000"/>
          <w:sz w:val="28"/>
        </w:rPr>
        <w:t>
      473011 бағдарламасы енгізіліп, 37940 санымен белгіленсін;</w:t>
      </w:r>
      <w:r>
        <w:br/>
      </w:r>
      <w:r>
        <w:rPr>
          <w:rFonts w:ascii="Times New Roman"/>
          <w:b w:val="false"/>
          <w:i w:val="false"/>
          <w:color w:val="000000"/>
          <w:sz w:val="28"/>
        </w:rPr>
        <w:t>
</w:t>
      </w:r>
      <w:r>
        <w:rPr>
          <w:rFonts w:ascii="Times New Roman"/>
          <w:b w:val="false"/>
          <w:i w:val="false"/>
          <w:color w:val="000000"/>
          <w:sz w:val="28"/>
        </w:rPr>
        <w:t>
      5. Мұнандай мазмұндағы келесі тармақтармен толықтырылсын:</w:t>
      </w:r>
      <w:r>
        <w:br/>
      </w:r>
      <w:r>
        <w:rPr>
          <w:rFonts w:ascii="Times New Roman"/>
          <w:b w:val="false"/>
          <w:i w:val="false"/>
          <w:color w:val="000000"/>
          <w:sz w:val="28"/>
        </w:rPr>
        <w:t>
      29. Облыстық бюджеттен даму трансферті арқылы аудан орталығындағы су тазарту қондырғысын реконструкциялауға 210000,0 мың теңге және жеті нысанға жобалау сметалық құжаттарын жасақтауға 32500,0 мың теңге трансферт көзделгені ескерілсін.</w:t>
      </w:r>
      <w:r>
        <w:br/>
      </w:r>
      <w:r>
        <w:rPr>
          <w:rFonts w:ascii="Times New Roman"/>
          <w:b w:val="false"/>
          <w:i w:val="false"/>
          <w:color w:val="000000"/>
          <w:sz w:val="28"/>
        </w:rPr>
        <w:t>
      30. Білім беру мекемелерінің ағымдағы шығындарына 25500,0 мың теңге көлемінде ағымдағы нысаналы трансферт көзделгені ескерілсін.</w:t>
      </w:r>
      <w:r>
        <w:br/>
      </w:r>
      <w:r>
        <w:rPr>
          <w:rFonts w:ascii="Times New Roman"/>
          <w:b w:val="false"/>
          <w:i w:val="false"/>
          <w:color w:val="000000"/>
          <w:sz w:val="28"/>
        </w:rPr>
        <w:t>
      31. Бюджеттік мекемелер мен су тазарту қондырғыларының ғимараттарына қысқы дайындық жұмыстарына 173000,0 мың теңге ағымдағы нысаналы трансферт көзделгені ескерілсін.</w:t>
      </w:r>
      <w:r>
        <w:br/>
      </w:r>
      <w:r>
        <w:rPr>
          <w:rFonts w:ascii="Times New Roman"/>
          <w:b w:val="false"/>
          <w:i w:val="false"/>
          <w:color w:val="000000"/>
          <w:sz w:val="28"/>
        </w:rPr>
        <w:t>
      32. Ауданның кейбір санаттағы студенттерінің оқу ақысын өтеу үшін 14160,0 мың теңге облыстық бюджеттен ағымдағы нысаналы трансферт көзделгені ескерілсін.</w:t>
      </w:r>
      <w:r>
        <w:br/>
      </w:r>
      <w:r>
        <w:rPr>
          <w:rFonts w:ascii="Times New Roman"/>
          <w:b w:val="false"/>
          <w:i w:val="false"/>
          <w:color w:val="000000"/>
          <w:sz w:val="28"/>
        </w:rPr>
        <w:t>
      33. Ұлы Отан соғысының қатысушылары мен мүгедектеріне және соғыста қаза болған немесе хабарсыз кеткен жауынгерлердің жесірлеріне облыстық бюджеттен 10745,0 мың теңге материалдық көмекке ағымдағы нысаналы трансферт көзделгені ескерілсін.</w:t>
      </w:r>
      <w:r>
        <w:br/>
      </w:r>
      <w:r>
        <w:rPr>
          <w:rFonts w:ascii="Times New Roman"/>
          <w:b w:val="false"/>
          <w:i w:val="false"/>
          <w:color w:val="000000"/>
          <w:sz w:val="28"/>
        </w:rPr>
        <w:t>
      34. Ұлы Отан соғысы Жеңісіне 65 жыл толуына орай, мәдени шараларды ұйымдастыруға 3000,0 мың теңге облыстық бюджеттен ағымдағы нысаналы трансферт көзделгені ескерілсін.</w:t>
      </w:r>
      <w:r>
        <w:br/>
      </w:r>
      <w:r>
        <w:rPr>
          <w:rFonts w:ascii="Times New Roman"/>
          <w:b w:val="false"/>
          <w:i w:val="false"/>
          <w:color w:val="000000"/>
          <w:sz w:val="28"/>
        </w:rPr>
        <w:t>
      35. Ганюшкин селосындағы жылу жүйесінің жөндеу жұмыстарын жүргізуге 15600,0 мың теңге облыстық бюджеттен ағымдағы нысаналы трансферт көзделгені ескерілсін.</w:t>
      </w:r>
      <w:r>
        <w:br/>
      </w:r>
      <w:r>
        <w:rPr>
          <w:rFonts w:ascii="Times New Roman"/>
          <w:b w:val="false"/>
          <w:i w:val="false"/>
          <w:color w:val="000000"/>
          <w:sz w:val="28"/>
        </w:rPr>
        <w:t>
      36. Жергілікті бюджеттік инвестициялық жобалардың (бағдарламалардың) техникалық-экономикалық негіздемелерін әзірлеу және оларға сараптама жасауға 9750,0 мың теңге облыстық бюджеттен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6. Осы шешім 2010 жылдың қаңтар айының 1-нен бастап күшіне енгізілсін.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аудандық мәслихаттың экономика, салық саясаты және бюджет жөніндегі тексеру комиссияларына тапсырылсын.</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ХХVІІ сессиясының төрағасы                  Б. Кадыров</w:t>
      </w:r>
      <w:r>
        <w:br/>
      </w:r>
      <w:r>
        <w:rPr>
          <w:rFonts w:ascii="Times New Roman"/>
          <w:b w:val="false"/>
          <w:i w:val="false"/>
          <w:color w:val="000000"/>
          <w:sz w:val="28"/>
        </w:rPr>
        <w:t>
</w:t>
      </w:r>
      <w:r>
        <w:rPr>
          <w:rFonts w:ascii="Times New Roman"/>
          <w:b w:val="false"/>
          <w:i/>
          <w:color w:val="000000"/>
          <w:sz w:val="28"/>
        </w:rPr>
        <w:t>      Аудандық Мәслихат хатшысы                   Р. Сұлтанияев</w:t>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Аудандық мәслихатының    </w:t>
      </w:r>
      <w:r>
        <w:br/>
      </w:r>
      <w:r>
        <w:rPr>
          <w:rFonts w:ascii="Times New Roman"/>
          <w:b w:val="false"/>
          <w:i w:val="false"/>
          <w:color w:val="000000"/>
          <w:sz w:val="28"/>
        </w:rPr>
        <w:t xml:space="preserve">
2010 жылғы 10 ақпандағы   </w:t>
      </w:r>
      <w:r>
        <w:br/>
      </w:r>
      <w:r>
        <w:rPr>
          <w:rFonts w:ascii="Times New Roman"/>
          <w:b w:val="false"/>
          <w:i w:val="false"/>
          <w:color w:val="000000"/>
          <w:sz w:val="28"/>
        </w:rPr>
        <w:t>
№ 246-ХХVІІ шешіміне 1 қосымша</w:t>
      </w:r>
    </w:p>
    <w:bookmarkEnd w:id="2"/>
    <w:p>
      <w:pPr>
        <w:spacing w:after="0"/>
        <w:ind w:left="0"/>
        <w:jc w:val="left"/>
      </w:pPr>
      <w:r>
        <w:rPr>
          <w:rFonts w:ascii="Times New Roman"/>
          <w:b/>
          <w:i w:val="false"/>
          <w:color w:val="000000"/>
        </w:rPr>
        <w:t xml:space="preserve"> 2010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88"/>
        <w:gridCol w:w="663"/>
        <w:gridCol w:w="9221"/>
        <w:gridCol w:w="2003"/>
      </w:tblGrid>
      <w:tr>
        <w:trPr>
          <w:trHeight w:val="7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                   Атауы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3677545</w:t>
            </w:r>
          </w:p>
        </w:tc>
      </w:tr>
      <w:tr>
        <w:trPr>
          <w:trHeight w:val="1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702808</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198384</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198384</w:t>
            </w:r>
          </w:p>
        </w:tc>
      </w:tr>
      <w:tr>
        <w:trPr>
          <w:trHeight w:val="5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5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24584</w:t>
            </w:r>
          </w:p>
        </w:tc>
      </w:tr>
      <w:tr>
        <w:trPr>
          <w:trHeight w:val="4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297906</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297906</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297906</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196057</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167671</w:t>
            </w:r>
          </w:p>
        </w:tc>
      </w:tr>
      <w:tr>
        <w:trPr>
          <w:trHeight w:val="5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1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6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 тар мен адвокаттардан алынатын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1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23487</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саудада өткізетін, сондай-ақ өз өндірістік мұқтаждарына пайдаланылатын дизель отыны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пайдаланғаны үшін төлем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8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4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8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1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24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кәулігін бергені және оны жыл сайын тіркегені үшін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0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 тік қаруының (аңшылық суық қаруды, белгі бере- 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0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26788</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13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1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1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735836</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2941709</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2941709</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2941709</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527 059</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351 060</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2063590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4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 профицитін пайдалану)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657"/>
        <w:gridCol w:w="807"/>
        <w:gridCol w:w="900"/>
        <w:gridCol w:w="8278"/>
        <w:gridCol w:w="1955"/>
      </w:tblGrid>
      <w:tr>
        <w:trPr>
          <w:trHeight w:val="10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Кiшi функция</w:t>
            </w:r>
            <w:r>
              <w:br/>
            </w:r>
            <w:r>
              <w:rPr>
                <w:rFonts w:ascii="Times New Roman"/>
                <w:b w:val="false"/>
                <w:i w:val="false"/>
                <w:color w:val="000000"/>
                <w:sz w:val="20"/>
              </w:rPr>
              <w:t>
     Бюджеттiк бағдарламаның</w:t>
            </w:r>
            <w:r>
              <w:br/>
            </w:r>
            <w:r>
              <w:rPr>
                <w:rFonts w:ascii="Times New Roman"/>
                <w:b w:val="false"/>
                <w:i w:val="false"/>
                <w:color w:val="000000"/>
                <w:sz w:val="20"/>
              </w:rPr>
              <w:t>
     әкiмшiсi</w:t>
            </w:r>
            <w:r>
              <w:br/>
            </w:r>
            <w:r>
              <w:rPr>
                <w:rFonts w:ascii="Times New Roman"/>
                <w:b w:val="false"/>
                <w:i w:val="false"/>
                <w:color w:val="000000"/>
                <w:sz w:val="20"/>
              </w:rPr>
              <w:t>
         Бағдарлама                 Атауы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3686990</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247445</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225617</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мәслихатыың қызметін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35322</w:t>
            </w:r>
          </w:p>
        </w:tc>
      </w:tr>
      <w:tr>
        <w:trPr>
          <w:trHeight w:val="4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35322</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177340</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(селолық) округтiң әкiмi қызметiн қамтамасыз ету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174190</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10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2119051</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210794</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210794</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210794</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1817638</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бөлiмi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1817071</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1770979</w:t>
            </w:r>
          </w:p>
        </w:tc>
      </w:tr>
      <w:tr>
        <w:trPr>
          <w:trHeight w:val="1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ушiн қосымша 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46092</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90619</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бөлiмi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90619</w:t>
            </w:r>
          </w:p>
        </w:tc>
      </w:tr>
      <w:tr>
        <w:trPr>
          <w:trHeight w:val="4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ауқымдағы мектеп олимпиадаларын және мектептен тыс іс шараларды өткізу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7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59468</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365757</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345420</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Мұктаж азаматтарға үйiнде әлеуметтiк көмек көрсету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w:t>
            </w:r>
          </w:p>
        </w:tc>
      </w:tr>
      <w:tr>
        <w:trPr>
          <w:trHeight w:val="4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камту және әлеуметтiк бағдарламалар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329959</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Енбекпен қамту бағдарламасы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79998</w:t>
            </w:r>
          </w:p>
        </w:tc>
      </w:tr>
      <w:tr>
        <w:trPr>
          <w:trHeight w:val="9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66883</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шешiмi бойынша мұқтаж азаматтардың жекелеген топтарына әлеуметтiк көмек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28566</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дейінгi балаларға мемлекеттiк жәрдемақылар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114710</w:t>
            </w:r>
          </w:p>
        </w:tc>
      </w:tr>
      <w:tr>
        <w:trPr>
          <w:trHeight w:val="9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7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О19</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Ұлы Отан соғысының қатысушылары мен мүгедектерінің жол жүруін қамтамасыз ету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7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О20</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21420</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салаларындагы өзге де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20337</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20337</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447510</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436280</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7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жүйесiнiң қызмет етуi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354520</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354520</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r>
      <w:tr>
        <w:trPr>
          <w:trHeight w:val="4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1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168084</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113463</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113463</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113463</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7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Әртурлi спорт турлерi бойынша аудан кұрама командаларының мүшелерiн дайындау және олардың облыстық спорт жарыстарына қатысуы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34507</w:t>
            </w:r>
          </w:p>
        </w:tc>
      </w:tr>
      <w:tr>
        <w:trPr>
          <w:trHeight w:val="4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34507</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34507</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мәдениет және тілдерді дамыту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r>
      <w:tr>
        <w:trPr>
          <w:trHeight w:val="4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61590</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9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4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мемлекеттік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 сәулет, қала құрылысы және құрылыс қызметi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19735</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19735</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14721</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r>
      <w:tr>
        <w:trPr>
          <w:trHeight w:val="7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 экономикалық негіздемелерін әзірлеу және оларға сараптама жасау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Ауданнын (облыстық маңызы бар қаланың) сәулет және қала кұрылысы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қалаларда, кенттерде, ауылдарда (селоларда), ауылдық (селолық) округтерде автомобиль жолдарының жұмыс істеуін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9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234400</w:t>
            </w:r>
          </w:p>
        </w:tc>
      </w:tr>
      <w:tr>
        <w:trPr>
          <w:trHeight w:val="2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234400</w:t>
            </w:r>
          </w:p>
        </w:tc>
      </w:tr>
      <w:tr>
        <w:trPr>
          <w:trHeight w:val="4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234400</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ақы төлеу қорының өзгеруіне байланысты жоғары тұрған бюджеттерге берілетін ағымдағы нысаналы трансферттер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234400</w:t>
            </w:r>
          </w:p>
        </w:tc>
      </w:tr>
    </w:tbl>
    <w:bookmarkStart w:name="z10" w:id="3"/>
    <w:p>
      <w:pPr>
        <w:spacing w:after="0"/>
        <w:ind w:left="0"/>
        <w:jc w:val="both"/>
      </w:pPr>
      <w:r>
        <w:rPr>
          <w:rFonts w:ascii="Times New Roman"/>
          <w:b w:val="false"/>
          <w:i w:val="false"/>
          <w:color w:val="000000"/>
          <w:sz w:val="28"/>
        </w:rPr>
        <w:t xml:space="preserve">
Аудандық мәслихатының    </w:t>
      </w:r>
      <w:r>
        <w:br/>
      </w:r>
      <w:r>
        <w:rPr>
          <w:rFonts w:ascii="Times New Roman"/>
          <w:b w:val="false"/>
          <w:i w:val="false"/>
          <w:color w:val="000000"/>
          <w:sz w:val="28"/>
        </w:rPr>
        <w:t xml:space="preserve">
2010 жылғы 10 ақпандағы   </w:t>
      </w:r>
      <w:r>
        <w:br/>
      </w:r>
      <w:r>
        <w:rPr>
          <w:rFonts w:ascii="Times New Roman"/>
          <w:b w:val="false"/>
          <w:i w:val="false"/>
          <w:color w:val="000000"/>
          <w:sz w:val="28"/>
        </w:rPr>
        <w:t>
№ 246-ХХVІІ шешіміне 5 қосымша</w:t>
      </w:r>
    </w:p>
    <w:bookmarkEnd w:id="3"/>
    <w:p>
      <w:pPr>
        <w:spacing w:after="0"/>
        <w:ind w:left="0"/>
        <w:jc w:val="left"/>
      </w:pPr>
      <w:r>
        <w:rPr>
          <w:rFonts w:ascii="Times New Roman"/>
          <w:b/>
          <w:i w:val="false"/>
          <w:color w:val="000000"/>
        </w:rPr>
        <w:t xml:space="preserve"> Селолық (ауылдық) округтер әкімдері аппараты арқылы қаржыландырылатын бюджеттік бағдарламаларды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6549"/>
        <w:gridCol w:w="1070"/>
        <w:gridCol w:w="1163"/>
        <w:gridCol w:w="1219"/>
        <w:gridCol w:w="1135"/>
        <w:gridCol w:w="1386"/>
      </w:tblGrid>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r>
              <w:br/>
            </w:r>
            <w:r>
              <w:rPr>
                <w:rFonts w:ascii="Times New Roman"/>
                <w:b w:val="false"/>
                <w:i w:val="false"/>
                <w:color w:val="000000"/>
                <w:sz w:val="20"/>
              </w:rPr>
              <w:t>
  Бюджеттік бағдарламалардың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45" w:hRule="atLeast"/>
        </w:trPr>
        <w:tc>
          <w:tcPr>
            <w:tcW w:w="0" w:type="auto"/>
            <w:gridSpan w:val="2"/>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Қиғаш</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w:t>
            </w:r>
          </w:p>
        </w:tc>
      </w:tr>
      <w:tr>
        <w:trPr>
          <w:trHeight w:val="11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ауылдық(селолық) округтің әкімі аппаратының қызметін қамтамасыз ету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w:t>
            </w:r>
          </w:p>
        </w:tc>
      </w:tr>
      <w:tr>
        <w:trPr>
          <w:trHeight w:val="4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282"/>
        <w:gridCol w:w="1042"/>
        <w:gridCol w:w="1393"/>
        <w:gridCol w:w="1177"/>
        <w:gridCol w:w="1157"/>
        <w:gridCol w:w="1369"/>
      </w:tblGrid>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r>
              <w:br/>
            </w:r>
            <w:r>
              <w:rPr>
                <w:rFonts w:ascii="Times New Roman"/>
                <w:b w:val="false"/>
                <w:i w:val="false"/>
                <w:color w:val="000000"/>
                <w:sz w:val="20"/>
              </w:rPr>
              <w:t>
  Бюджеттік бағдарламалардың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Дыңғызыл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Орлы</w:t>
            </w:r>
          </w:p>
        </w:tc>
      </w:tr>
      <w:tr>
        <w:trPr>
          <w:trHeight w:val="12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ауылдық(селолық) округтің әкімі аппаратының қызметін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9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45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9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132599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5845"/>
        <w:gridCol w:w="1234"/>
        <w:gridCol w:w="1234"/>
        <w:gridCol w:w="1234"/>
        <w:gridCol w:w="1363"/>
        <w:gridCol w:w="1492"/>
      </w:tblGrid>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       Ауылдық (селолық) округтердің атауы</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 ряшов</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 ғай</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Мақаш</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w:t>
            </w:r>
          </w:p>
        </w:tc>
      </w:tr>
      <w:tr>
        <w:trPr>
          <w:trHeight w:val="15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r>
      <w:tr>
        <w:trPr>
          <w:trHeight w:val="6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p>
        </w:tc>
      </w:tr>
      <w:tr>
        <w:trPr>
          <w:trHeight w:val="102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52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r>
      <w:tr>
        <w:trPr>
          <w:trHeight w:val="142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5864"/>
        <w:gridCol w:w="1210"/>
        <w:gridCol w:w="1190"/>
        <w:gridCol w:w="1091"/>
        <w:gridCol w:w="1547"/>
        <w:gridCol w:w="13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r>
              <w:br/>
            </w:r>
            <w:r>
              <w:rPr>
                <w:rFonts w:ascii="Times New Roman"/>
                <w:b w:val="false"/>
                <w:i w:val="false"/>
                <w:color w:val="000000"/>
                <w:sz w:val="20"/>
              </w:rPr>
              <w:t>
  Бюджеттік бағдарламалардың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Сафон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Сүйін дік</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 бай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 ғы</w:t>
            </w:r>
          </w:p>
        </w:tc>
      </w:tr>
      <w:tr>
        <w:trPr>
          <w:trHeight w:val="15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174190</w:t>
            </w:r>
          </w:p>
        </w:tc>
      </w:tr>
      <w:tr>
        <w:trPr>
          <w:trHeight w:val="75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4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210794</w:t>
            </w:r>
          </w:p>
        </w:tc>
      </w:tr>
      <w:tr>
        <w:trPr>
          <w:trHeight w:val="102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48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w:t>
            </w:r>
          </w:p>
        </w:tc>
      </w:tr>
      <w:tr>
        <w:trPr>
          <w:trHeight w:val="40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5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5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49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57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демалыс жұмыстарын қолдау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113463</w:t>
            </w:r>
          </w:p>
        </w:tc>
      </w:tr>
      <w:tr>
        <w:trPr>
          <w:trHeight w:val="162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 ауылдық (селолық) округтерде автомобиль жолдарының жұмыс істеуін қамтамасыз ету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600855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