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84fa9" w14:textId="2084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жасайтын денсаулық сақтау, білім беру, әлеуметтік қорғау, мәдениет және спорт салаларының мамандарына отын  сатып алуы үшін біржолғы ақшалай төлемдерді тағайындау, қаржыландыру және 
төлеу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2010 жылғы 14 сәуірдегі N 219-IV шешімі. Атырау облысының Әділет департаменті Индер ауданының әділет басқармасында 2010 жылғы 21 мамырда N 4-6-101 тіркелді. Күші жойылды - Индер аудандық мәслихатының 2012 жылғы 5 желтоқсандағы № 63-V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Индер аудандық мәслихатының 2012.12.05 № 63-V шешімімен.</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 1 тармағының </w:t>
      </w:r>
      <w:r>
        <w:rPr>
          <w:rFonts w:ascii="Times New Roman"/>
          <w:b w:val="false"/>
          <w:i w:val="false"/>
          <w:color w:val="000000"/>
          <w:sz w:val="28"/>
        </w:rPr>
        <w:t>15 тармақшасын</w:t>
      </w:r>
      <w:r>
        <w:rPr>
          <w:rFonts w:ascii="Times New Roman"/>
          <w:b w:val="false"/>
          <w:i w:val="false"/>
          <w:color w:val="000000"/>
          <w:sz w:val="28"/>
        </w:rPr>
        <w:t>, Қазақстан Республикасының 2005 жылғы 8 шiлдедегi № 66 "Агроөнеркәсiптiк кешендi және ауылдық аумақтарды дамытуды мемлекеттiк реттеу туралы" Заңының 7-бабының 3 тармағының </w:t>
      </w:r>
      <w:r>
        <w:rPr>
          <w:rFonts w:ascii="Times New Roman"/>
          <w:b w:val="false"/>
          <w:i w:val="false"/>
          <w:color w:val="000000"/>
          <w:sz w:val="28"/>
        </w:rPr>
        <w:t>4 тармақшасын</w:t>
      </w:r>
      <w:r>
        <w:rPr>
          <w:rFonts w:ascii="Times New Roman"/>
          <w:b w:val="false"/>
          <w:i w:val="false"/>
          <w:color w:val="000000"/>
          <w:sz w:val="28"/>
        </w:rPr>
        <w:t xml:space="preserve"> басшылыққа ала отырып, төртінші сайланған аудандық мәслихаттың ХХІІІ сессиясы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аудан әкімдігінің 2010 жылғы 7 сәуірдегі № 58 қаулысымен ұсынылған ауылдық елді мекендерде тұратын және жұмыс жасайтын денсаулық сақтау, білім беру, әлеуметтік қорғау, мәдениет және спорт салаларының мамандарына отын сатып алуы үшін біржолғы ақшалай төлемдерді тағайындау, қаржыландыру және төлеу қағидасы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жасау аудандық мәслихаттың тұрақты комиссияларына (төрағалары С. Құлғалиев, Б. Сапаров) жүктелсін.</w:t>
      </w:r>
      <w:r>
        <w:br/>
      </w:r>
      <w:r>
        <w:rPr>
          <w:rFonts w:ascii="Times New Roman"/>
          <w:b w:val="false"/>
          <w:i w:val="false"/>
          <w:color w:val="000000"/>
          <w:sz w:val="28"/>
        </w:rPr>
        <w:t>
</w:t>
      </w:r>
      <w:r>
        <w:rPr>
          <w:rFonts w:ascii="Times New Roman"/>
          <w:b w:val="false"/>
          <w:i w:val="false"/>
          <w:color w:val="000000"/>
          <w:sz w:val="28"/>
        </w:rPr>
        <w:t>
      3. Шешім аудандық Әділет басқармасынан мемлекеттік тіркеуден өткен күнінен бастап күшіне еніп, алғаш ресми жарияланғаннан кейін күнтізбелік он күн өткен соң қолданысқа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ХХІІІ</w:t>
      </w:r>
      <w:r>
        <w:br/>
      </w:r>
      <w:r>
        <w:rPr>
          <w:rFonts w:ascii="Times New Roman"/>
          <w:b w:val="false"/>
          <w:i w:val="false"/>
          <w:color w:val="000000"/>
          <w:sz w:val="28"/>
        </w:rPr>
        <w:t>
</w:t>
      </w:r>
      <w:r>
        <w:rPr>
          <w:rFonts w:ascii="Times New Roman"/>
          <w:b w:val="false"/>
          <w:i/>
          <w:color w:val="000000"/>
          <w:sz w:val="28"/>
        </w:rPr>
        <w:t>      сессиясының төрағасы                       С. Халықов</w:t>
      </w:r>
      <w:r>
        <w:br/>
      </w:r>
      <w:r>
        <w:rPr>
          <w:rFonts w:ascii="Times New Roman"/>
          <w:b w:val="false"/>
          <w:i w:val="false"/>
          <w:color w:val="000000"/>
          <w:sz w:val="28"/>
        </w:rPr>
        <w:t>
</w:t>
      </w:r>
      <w:r>
        <w:rPr>
          <w:rFonts w:ascii="Times New Roman"/>
          <w:b w:val="false"/>
          <w:i/>
          <w:color w:val="000000"/>
          <w:sz w:val="28"/>
        </w:rPr>
        <w:t>      Аудандық мәслихат хатшысы                  Е. Көшек</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