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9509" w14:textId="6a29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N 144-IV "Исатай ауданының 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2010 жылғы 4 ақпандағы N 164-IV шешімі. Исатай аудандық Әділет басқармасында 2010 жылғы 16 наурызда 
N 4-4-156 тіркелді. Күші жойылды - Исатай аудандық мәслихатының 2011 жылғы 25 қаңтардағы № 247-IV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25.01.2011 № 247-IV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"Исатай ауданының 2010-2012 жылдарға арналған аудандық бюджеті туралы" шешіміне (нормативтік құқықтық кесімдерді мемлекеттік тіркеу тізіліміне № 4-4-149 санымен 15 қаңтарда 2010 жылы тіркелген, аудандық "Нарын таңы" газетінің 2010 жылғы 28 қаңтардағы № 5 санынан бастап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"1 525 099" деген сандар "1 657 760"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"992 307" деген сандар "1 124 968"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"1 525 099" деген сандар "1 680 822"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"-8 923" деген сандар "-31 985"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"8 923" деген сандар "31 985"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"15 464" деген сандар "21 331"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10-тармақ келесідей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азаматтардың жекелеген топтарына әлеуметтік көмек көрсетуге 11 244 мың теңге ауданның коммуналдық меншігіндегі газ жүйелерін қолдануды ұйымдастыру жұмыстарына 5 200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бюджеттік инвестициялық және концессиялық жобалардың техникалық-экономикалық негіздемелерін әзірлеу және оларға сараптама жасау жұмыстарына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тарихи-мәдени мұра ескерткіштерін сақтауды және оларға қол жетімділікті қамтамасыз етуге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17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аудандық бюджетке мынадай мөлшерде нысаналы даму трансферті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жүйесін дамыту жұмыстарына 106 600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ХVIІ сессиясының төрайымы                  М. Жамалова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Қадимов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164-IV нормативтік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39"/>
        <w:gridCol w:w="528"/>
        <w:gridCol w:w="9714"/>
        <w:gridCol w:w="1773"/>
      </w:tblGrid>
      <w:tr>
        <w:trPr>
          <w:trHeight w:val="9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сынып          Түсімдердің 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теңге)</w:t>
            </w:r>
          </w:p>
        </w:tc>
      </w:tr>
      <w:tr>
        <w:trPr>
          <w:trHeight w:val="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1 657 760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514 401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115 614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306 850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288 739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15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112 4968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112 4968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82"/>
        <w:gridCol w:w="749"/>
        <w:gridCol w:w="676"/>
        <w:gridCol w:w="8889"/>
        <w:gridCol w:w="1839"/>
      </w:tblGrid>
      <w:tr>
        <w:trPr>
          <w:trHeight w:val="13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            Шығыстар атауы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1 680 822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118 929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101 992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28 652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59 320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58 655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12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917 700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128 745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128 745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128 745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764 101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764 101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714 405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49 696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24 854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24 854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133 338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122 421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110 756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21 365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12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9 355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235 223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217 473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189 273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189 273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41 203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20 231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46 142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10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31 358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133 775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133 775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133 775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133 775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85"/>
        <w:gridCol w:w="346"/>
        <w:gridCol w:w="10121"/>
        <w:gridCol w:w="1802"/>
      </w:tblGrid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Кіші сыныбы           Атауы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3"/>
        <w:gridCol w:w="676"/>
        <w:gridCol w:w="640"/>
        <w:gridCol w:w="9073"/>
        <w:gridCol w:w="1777"/>
      </w:tblGrid>
      <w:tr>
        <w:trPr>
          <w:trHeight w:val="10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            Атауы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484"/>
        <w:gridCol w:w="382"/>
        <w:gridCol w:w="10021"/>
        <w:gridCol w:w="1830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Кіші сыныбы Атауы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64"/>
        <w:gridCol w:w="400"/>
        <w:gridCol w:w="10126"/>
        <w:gridCol w:w="1846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сыныбы                 Атауы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-31 985</w:t>
            </w:r>
          </w:p>
        </w:tc>
      </w:tr>
      <w:tr>
        <w:trPr>
          <w:trHeight w:val="49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164-IV нормативтік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құрамында әрбір селолық</w:t>
      </w:r>
      <w:r>
        <w:br/>
      </w:r>
      <w:r>
        <w:rPr>
          <w:rFonts w:ascii="Times New Roman"/>
          <w:b/>
          <w:i w:val="false"/>
          <w:color w:val="000000"/>
        </w:rPr>
        <w:t>
округ әкімі аппаратының бюджеттік бағдарламаларын қаржыландыру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6476"/>
        <w:gridCol w:w="1266"/>
        <w:gridCol w:w="1882"/>
        <w:gridCol w:w="1881"/>
        <w:gridCol w:w="1625"/>
      </w:tblGrid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Бюджеттік бағдарлама атауы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13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58 655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эъ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128 745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