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325b" w14:textId="cfb3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192 "Махамбет ауданының 2010-2012 жылға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2010 жылғы 13 қазандағы № 238 шешімі. Атырау облысы Әділет департаменті Махамбет ауданының әділет басқармасында 2010 жылғы 24 қарашада № 4-3-147 тіркелді. Күші жойылды - Атырау облысы Махамбет аудандық мәслихатының 2013 жылғы 28 наурыздағы № 81 шешімімен</w:t>
      </w:r>
    </w:p>
    <w:p>
      <w:pPr>
        <w:spacing w:after="0"/>
        <w:ind w:left="0"/>
        <w:jc w:val="both"/>
      </w:pPr>
      <w:bookmarkStart w:name="z1" w:id="0"/>
      <w:r>
        <w:rPr>
          <w:rFonts w:ascii="Times New Roman"/>
          <w:b w:val="false"/>
          <w:i w:val="false"/>
          <w:color w:val="ff0000"/>
          <w:sz w:val="28"/>
        </w:rPr>
        <w:t>      Ескерту. Күші жойылды - Атырау облысы Махамбет аудандық мәслихатының 2013.03.28 № 81 шешімімен.</w:t>
      </w:r>
      <w:r>
        <w:br/>
      </w:r>
      <w:r>
        <w:rPr>
          <w:rFonts w:ascii="Times New Roman"/>
          <w:b w:val="false"/>
          <w:i w:val="false"/>
          <w:color w:val="000000"/>
          <w:sz w:val="28"/>
        </w:rPr>
        <w:t>
      Аудандық әкімдігінің 2010-2012 жылдарға арналған аудандық бюджетті нақтылау туралы ұсынысын қарап, Қазақстан Республикасының 2008 жылғы 4 желтоқсандағы № 95-ІV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1.Аудандық мәслихаттың 2009 жылғы 23 желтоқсандағы № 192 «Махамбет ауданының 2010-2012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(Мемлекеттік тіркеу тізілімінде № 4-3-138 санымен енгізіліп, аудандық «Жайық шұғыласы» газетінің 2010 жылғы 4 ақпандағы № 6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w:t>
      </w:r>
      <w:r>
        <w:br/>
      </w:r>
      <w:r>
        <w:rPr>
          <w:rFonts w:ascii="Times New Roman"/>
          <w:b w:val="false"/>
          <w:i w:val="false"/>
          <w:color w:val="000000"/>
          <w:sz w:val="28"/>
        </w:rPr>
        <w:t>
      «2 494 703» саны «2 638 108» санымен ауыстырылсын;</w:t>
      </w:r>
      <w:r>
        <w:br/>
      </w:r>
      <w:r>
        <w:rPr>
          <w:rFonts w:ascii="Times New Roman"/>
          <w:b w:val="false"/>
          <w:i w:val="false"/>
          <w:color w:val="000000"/>
          <w:sz w:val="28"/>
        </w:rPr>
        <w:t>
      «1 027 463» саны «1 083 076» санымен ауыстырылсын;</w:t>
      </w:r>
      <w:r>
        <w:br/>
      </w:r>
      <w:r>
        <w:rPr>
          <w:rFonts w:ascii="Times New Roman"/>
          <w:b w:val="false"/>
          <w:i w:val="false"/>
          <w:color w:val="000000"/>
          <w:sz w:val="28"/>
        </w:rPr>
        <w:t>
      «502 079» саны «479 368» санымен ауыстырылсын;</w:t>
      </w:r>
      <w:r>
        <w:br/>
      </w:r>
      <w:r>
        <w:rPr>
          <w:rFonts w:ascii="Times New Roman"/>
          <w:b w:val="false"/>
          <w:i w:val="false"/>
          <w:color w:val="000000"/>
          <w:sz w:val="28"/>
        </w:rPr>
        <w:t>
      «958 576» саны «1 069 079 » санымен ауыстырылсын;</w:t>
      </w:r>
      <w:r>
        <w:br/>
      </w:r>
      <w:r>
        <w:rPr>
          <w:rFonts w:ascii="Times New Roman"/>
          <w:b w:val="false"/>
          <w:i w:val="false"/>
          <w:color w:val="000000"/>
          <w:sz w:val="28"/>
        </w:rPr>
        <w:t>
      2–тармақшадағы:</w:t>
      </w:r>
      <w:r>
        <w:br/>
      </w:r>
      <w:r>
        <w:rPr>
          <w:rFonts w:ascii="Times New Roman"/>
          <w:b w:val="false"/>
          <w:i w:val="false"/>
          <w:color w:val="000000"/>
          <w:sz w:val="28"/>
        </w:rPr>
        <w:t>
      «2 026 165» саны «2 169 570» санымен ауыстырылсын;</w:t>
      </w:r>
      <w:r>
        <w:br/>
      </w:r>
      <w:r>
        <w:rPr>
          <w:rFonts w:ascii="Times New Roman"/>
          <w:b w:val="false"/>
          <w:i w:val="false"/>
          <w:color w:val="000000"/>
          <w:sz w:val="28"/>
        </w:rPr>
        <w:t>
</w:t>
      </w:r>
      <w:r>
        <w:rPr>
          <w:rFonts w:ascii="Times New Roman"/>
          <w:b w:val="false"/>
          <w:i w:val="false"/>
          <w:color w:val="000000"/>
          <w:sz w:val="28"/>
        </w:rPr>
        <w:t>
      2) 3 – тармақта:</w:t>
      </w:r>
      <w:r>
        <w:br/>
      </w:r>
      <w:r>
        <w:rPr>
          <w:rFonts w:ascii="Times New Roman"/>
          <w:b w:val="false"/>
          <w:i w:val="false"/>
          <w:color w:val="000000"/>
          <w:sz w:val="28"/>
        </w:rPr>
        <w:t>
      бірінші абзацтағы «237 660» саны «348 163» санымен ауыстырылсын;</w:t>
      </w:r>
      <w:r>
        <w:br/>
      </w:r>
      <w:r>
        <w:rPr>
          <w:rFonts w:ascii="Times New Roman"/>
          <w:b w:val="false"/>
          <w:i w:val="false"/>
          <w:color w:val="000000"/>
          <w:sz w:val="28"/>
        </w:rPr>
        <w:t>
      екінші абзацтағы «12 291» саны «12 285 » санымен ауыстырылсын;</w:t>
      </w:r>
      <w:r>
        <w:br/>
      </w:r>
      <w:r>
        <w:rPr>
          <w:rFonts w:ascii="Times New Roman"/>
          <w:b w:val="false"/>
          <w:i w:val="false"/>
          <w:color w:val="000000"/>
          <w:sz w:val="28"/>
        </w:rPr>
        <w:t>
      үшінші абзацтағы «11 082» саны «11 078» санымен ауыстырылсын;</w:t>
      </w:r>
      <w:r>
        <w:br/>
      </w:r>
      <w:r>
        <w:rPr>
          <w:rFonts w:ascii="Times New Roman"/>
          <w:b w:val="false"/>
          <w:i w:val="false"/>
          <w:color w:val="000000"/>
          <w:sz w:val="28"/>
        </w:rPr>
        <w:t>
      сегізінші абзацтағы «6 560» саны «6 508» санымен ауыстырылсын;</w:t>
      </w:r>
      <w:r>
        <w:br/>
      </w:r>
      <w:r>
        <w:rPr>
          <w:rFonts w:ascii="Times New Roman"/>
          <w:b w:val="false"/>
          <w:i w:val="false"/>
          <w:color w:val="000000"/>
          <w:sz w:val="28"/>
        </w:rPr>
        <w:t>
      он бесінші абзацтағы «80 000» саны «190 565» санымен ауыстырылсын;</w:t>
      </w:r>
      <w:r>
        <w:br/>
      </w:r>
      <w:r>
        <w:rPr>
          <w:rFonts w:ascii="Times New Roman"/>
          <w:b w:val="false"/>
          <w:i w:val="false"/>
          <w:color w:val="000000"/>
          <w:sz w:val="28"/>
        </w:rPr>
        <w:t>
</w:t>
      </w:r>
      <w:r>
        <w:rPr>
          <w:rFonts w:ascii="Times New Roman"/>
          <w:b w:val="false"/>
          <w:i w:val="false"/>
          <w:color w:val="000000"/>
          <w:sz w:val="28"/>
        </w:rPr>
        <w:t>
      3) аталған шешімге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2-қосымшаларға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22-сессиясының төрағасы                       С. Габдуллин</w:t>
      </w:r>
    </w:p>
    <w:p>
      <w:pPr>
        <w:spacing w:after="0"/>
        <w:ind w:left="0"/>
        <w:jc w:val="both"/>
      </w:pPr>
      <w:r>
        <w:rPr>
          <w:rFonts w:ascii="Times New Roman"/>
          <w:b w:val="false"/>
          <w:i/>
          <w:color w:val="000000"/>
          <w:sz w:val="28"/>
        </w:rPr>
        <w:t>      Аудандық мәслихаттың хатшысы                  А. Құрманбаев</w:t>
      </w:r>
    </w:p>
    <w:bookmarkStart w:name="z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13 қазандағы</w:t>
      </w:r>
      <w:r>
        <w:br/>
      </w:r>
      <w:r>
        <w:rPr>
          <w:rFonts w:ascii="Times New Roman"/>
          <w:b w:val="false"/>
          <w:i w:val="false"/>
          <w:color w:val="000000"/>
          <w:sz w:val="28"/>
        </w:rPr>
        <w:t>
№ 238 шешіміне 1-қосымша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25"/>
        <w:gridCol w:w="620"/>
        <w:gridCol w:w="9772"/>
        <w:gridCol w:w="211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2 638 108</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1 083 076</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180 803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180 803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145 500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145 500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750 114</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729 021</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11 904</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479 368</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458 405</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458 405</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1 069 079</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1 069 079</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1 069 079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82"/>
        <w:gridCol w:w="782"/>
        <w:gridCol w:w="9384"/>
        <w:gridCol w:w="210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2 169 570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167 776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12 391</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41 590</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92 228</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90 737</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және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8 266</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1 144 697</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220 791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220 791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923 906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874 187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22 828</w:t>
            </w:r>
          </w:p>
        </w:tc>
      </w:tr>
      <w:tr>
        <w:trPr>
          <w:trHeight w:val="6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189 146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173 165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жекеленген топтарына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41 085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391 024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Азаматтердың жекеленген санаттарын тұрғын үймен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78 441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69 906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205 065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51 210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105 051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мәдени–демалыс жұмыстарын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деңгейінде спорттық жарыстар өткізу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эпизоотиялық аурулары бойынша ветеринариялық іс-шараларды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жоспарын әзірлеу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инфрақұрылымын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I11. Таза бюджеттік кредит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80"/>
        <w:gridCol w:w="777"/>
        <w:gridCol w:w="9387"/>
        <w:gridCol w:w="219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784"/>
        <w:gridCol w:w="784"/>
        <w:gridCol w:w="9370"/>
        <w:gridCol w:w="2196"/>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41"/>
        <w:gridCol w:w="1"/>
        <w:gridCol w:w="796"/>
        <w:gridCol w:w="9395"/>
        <w:gridCol w:w="220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424 938</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-424 938</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784"/>
        <w:gridCol w:w="784"/>
        <w:gridCol w:w="9369"/>
        <w:gridCol w:w="2197"/>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466 784</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466 784</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99"/>
        <w:gridCol w:w="776"/>
        <w:gridCol w:w="9366"/>
        <w:gridCol w:w="2197"/>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w:t>
            </w:r>
          </w:p>
        </w:tc>
      </w:tr>
    </w:tbl>
    <w:bookmarkStart w:name="z8"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13 қазандағы</w:t>
      </w:r>
      <w:r>
        <w:br/>
      </w:r>
      <w:r>
        <w:rPr>
          <w:rFonts w:ascii="Times New Roman"/>
          <w:b w:val="false"/>
          <w:i w:val="false"/>
          <w:color w:val="000000"/>
          <w:sz w:val="28"/>
        </w:rPr>
        <w:t>
№ 238 шешіміне 2-қосымша</w:t>
      </w:r>
    </w:p>
    <w:bookmarkEnd w:id="2"/>
    <w:p>
      <w:pPr>
        <w:spacing w:after="0"/>
        <w:ind w:left="0"/>
        <w:jc w:val="left"/>
      </w:pPr>
      <w:r>
        <w:rPr>
          <w:rFonts w:ascii="Times New Roman"/>
          <w:b/>
          <w:i w:val="false"/>
          <w:color w:val="000000"/>
        </w:rPr>
        <w:t xml:space="preserve"> Ауылдық (селолық) округтер әкімдері аппараттары</w:t>
      </w:r>
      <w:r>
        <w:br/>
      </w:r>
      <w:r>
        <w:rPr>
          <w:rFonts w:ascii="Times New Roman"/>
          <w:b/>
          <w:i w:val="false"/>
          <w:color w:val="000000"/>
        </w:rPr>
        <w:t>
арқылы қаржыландырылатын бюджеттік бағдарламаларды</w:t>
      </w:r>
      <w:r>
        <w:br/>
      </w:r>
      <w:r>
        <w:rPr>
          <w:rFonts w:ascii="Times New Roman"/>
          <w:b/>
          <w:i w:val="false"/>
          <w:color w:val="000000"/>
        </w:rPr>
        <w:t>
қаржыландыру мөлшері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5792"/>
        <w:gridCol w:w="1706"/>
        <w:gridCol w:w="1706"/>
        <w:gridCol w:w="1706"/>
        <w:gridCol w:w="1516"/>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6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r>
      <w:tr>
        <w:trPr>
          <w:trHeight w:val="84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51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және оқыту ұйымдарын қолдау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p>
        </w:tc>
      </w:tr>
      <w:tr>
        <w:trPr>
          <w:trHeight w:val="51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 демалыс жұмысын қолдау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29883</w:t>
            </w:r>
          </w:p>
        </w:tc>
      </w:tr>
    </w:tbl>
    <w:p>
      <w:pPr>
        <w:spacing w:after="0"/>
        <w:ind w:left="0"/>
        <w:jc w:val="both"/>
      </w:pPr>
      <w:r>
        <w:rPr>
          <w:rFonts w:ascii="Times New Roman"/>
          <w:b w:val="false"/>
          <w:i w:val="false"/>
          <w:color w:val="000000"/>
          <w:sz w:val="28"/>
        </w:rPr>
        <w:t>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5792"/>
        <w:gridCol w:w="1706"/>
        <w:gridCol w:w="1706"/>
        <w:gridCol w:w="1706"/>
        <w:gridCol w:w="1516"/>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6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Бақсай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Жалғансай</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w:t>
            </w:r>
          </w:p>
        </w:tc>
      </w:tr>
      <w:tr>
        <w:trPr>
          <w:trHeight w:val="84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 жөніндегі қызметтер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51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және оқыту ұйымдарын қолдау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22088</w:t>
            </w:r>
          </w:p>
        </w:tc>
      </w:tr>
      <w:tr>
        <w:trPr>
          <w:trHeight w:val="51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 демалыс жұмысын қолдау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39172</w:t>
            </w:r>
          </w:p>
        </w:tc>
      </w:tr>
    </w:tbl>
    <w:p>
      <w:pPr>
        <w:spacing w:after="0"/>
        <w:ind w:left="0"/>
        <w:jc w:val="both"/>
      </w:pPr>
      <w:r>
        <w:rPr>
          <w:rFonts w:ascii="Times New Roman"/>
          <w:b w:val="false"/>
          <w:i w:val="false"/>
          <w:color w:val="000000"/>
          <w:sz w:val="28"/>
        </w:rPr>
        <w:t>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787"/>
        <w:gridCol w:w="1704"/>
        <w:gridCol w:w="1704"/>
        <w:gridCol w:w="1711"/>
        <w:gridCol w:w="1521"/>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Сарайшық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8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90737</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15981</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және оқыту ұйымдарын қолдау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220791</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 демалыс жұмысын қолдау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55859</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24897</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