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c7be" w14:textId="bffc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12 сәуірдегі N 2-21с "Уәлиханов ауданының жеке санаттағы азаматтарына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2010 жылғы 5 қарашадағы N 4-24с шешімі. Солтүстік Қазақстан облысы Уәлиханов ауданының Әділет басқармасында 2010 жылғы 3 желтоқсанда N 13-13-130 тіркелді</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Уәлиханов ауданы мәслихатының 06.08.2013 N 12-14с шешімімен.</w:t>
      </w:r>
      <w:r>
        <w:br/>
      </w:r>
      <w:r>
        <w:rPr>
          <w:rFonts w:ascii="Times New Roman"/>
          <w:b w:val="false"/>
          <w:i w:val="false"/>
          <w:color w:val="000000"/>
          <w:sz w:val="28"/>
        </w:rPr>
        <w:t>
      2008 жылғы 4 желтоқсандағы № 95-ІV Қазақстан Республикасының Бюджет кодексінің 56-бабы 1-тармағы </w:t>
      </w:r>
      <w:r>
        <w:rPr>
          <w:rFonts w:ascii="Times New Roman"/>
          <w:b w:val="false"/>
          <w:i w:val="false"/>
          <w:color w:val="000000"/>
          <w:sz w:val="28"/>
        </w:rPr>
        <w:t xml:space="preserve">4) </w:t>
      </w:r>
      <w:r>
        <w:rPr>
          <w:rFonts w:ascii="Times New Roman"/>
          <w:b w:val="false"/>
          <w:i w:val="false"/>
          <w:color w:val="000000"/>
          <w:sz w:val="28"/>
        </w:rPr>
        <w:t>тармақшасына</w:t>
      </w:r>
      <w:r>
        <w:rPr>
          <w:rFonts w:ascii="Times New Roman"/>
          <w:b w:val="false"/>
          <w:i w:val="false"/>
          <w:color w:val="000000"/>
          <w:sz w:val="28"/>
        </w:rPr>
        <w:t xml:space="preserve"> және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«Уәлиханов ауданының жеке санаттағы азаматтарына әлеуметтік көмек көрсету туралы» 2010 жылғы 12 сәуірдегі № 2-21с </w:t>
      </w:r>
      <w:r>
        <w:rPr>
          <w:rFonts w:ascii="Times New Roman"/>
          <w:b w:val="false"/>
          <w:i w:val="false"/>
          <w:color w:val="000000"/>
          <w:sz w:val="28"/>
        </w:rPr>
        <w:t>шешіміне</w:t>
      </w:r>
      <w:r>
        <w:rPr>
          <w:rFonts w:ascii="Times New Roman"/>
          <w:b w:val="false"/>
          <w:i w:val="false"/>
          <w:color w:val="000000"/>
          <w:sz w:val="28"/>
        </w:rPr>
        <w:t xml:space="preserve"> (2010 жылғы 29 сәуірдегі № 13-13-121 мемлекеттік тіркеудің тізілімінде тіркелген және 2010 жылғы 30 сәуірдегі № 21 «Шұғыла» және «Ел тынысы» газеттерінде жарияланған) мынадай өзгерістер мен толықтырулар енгізілсін:</w:t>
      </w:r>
      <w:r>
        <w:br/>
      </w:r>
      <w:r>
        <w:rPr>
          <w:rFonts w:ascii="Times New Roman"/>
          <w:b w:val="false"/>
          <w:i w:val="false"/>
          <w:color w:val="000000"/>
          <w:sz w:val="28"/>
        </w:rPr>
        <w:t>
      3-ші тармақ мынадай мазмұндағы 7) тармақшамен толықтырылсын:</w:t>
      </w:r>
      <w:r>
        <w:br/>
      </w:r>
      <w:r>
        <w:rPr>
          <w:rFonts w:ascii="Times New Roman"/>
          <w:b w:val="false"/>
          <w:i w:val="false"/>
          <w:color w:val="000000"/>
          <w:sz w:val="28"/>
        </w:rPr>
        <w:t>
      «7) Уәлиханов ауданының Құрметті азаматтарына;»</w:t>
      </w:r>
      <w:r>
        <w:br/>
      </w:r>
      <w:r>
        <w:rPr>
          <w:rFonts w:ascii="Times New Roman"/>
          <w:b w:val="false"/>
          <w:i w:val="false"/>
          <w:color w:val="000000"/>
          <w:sz w:val="28"/>
        </w:rPr>
        <w:t>
      6-шы тармақта «қоғамдық көліктердің барлық түріне билет бағасының көлемінде тағайындалады, билет болмаған жағдайда жолаушыларды тасымалдайтын жеке кәсіпкерлердің анықтамасы бойынша» деген сөздер «елді мекеннен аудан орталығына және қайтып келуге қажет бензиннің есебіне сәйкес» сөздерімен ауыстырылсын;</w:t>
      </w:r>
      <w:r>
        <w:br/>
      </w:r>
      <w:r>
        <w:rPr>
          <w:rFonts w:ascii="Times New Roman"/>
          <w:b w:val="false"/>
          <w:i w:val="false"/>
          <w:color w:val="000000"/>
          <w:sz w:val="28"/>
        </w:rPr>
        <w:t>
      8-ші тармақта «төленуін қамтамасыз етсін» деген сөздерден кейін «және бөлінген қаражаттардың нысаналы пайдаланылуына бақылау жүргізуді қамтамасыз етсін»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Ұ. Сағындықов</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val="false"/>
                <w:color w:val="000000"/>
                <w:sz w:val="20"/>
              </w:rPr>
              <w:t>
</w:t>
            </w:r>
            <w:r>
              <w:rPr>
                <w:rFonts w:ascii="Times New Roman"/>
                <w:b w:val="false"/>
                <w:i/>
                <w:color w:val="000000"/>
                <w:sz w:val="20"/>
              </w:rPr>
              <w:t>      «Жұмыспен қамту және әлеуметтік</w:t>
            </w:r>
            <w:r>
              <w:br/>
            </w:r>
            <w:r>
              <w:rPr>
                <w:rFonts w:ascii="Times New Roman"/>
                <w:b w:val="false"/>
                <w:i w:val="false"/>
                <w:color w:val="000000"/>
                <w:sz w:val="20"/>
              </w:rPr>
              <w:t>
</w:t>
            </w:r>
            <w:r>
              <w:rPr>
                <w:rFonts w:ascii="Times New Roman"/>
                <w:b w:val="false"/>
                <w:i/>
                <w:color w:val="000000"/>
                <w:sz w:val="20"/>
              </w:rPr>
              <w:t>      бағдарламалар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r>
              <w:br/>
            </w:r>
            <w:r>
              <w:rPr>
                <w:rFonts w:ascii="Times New Roman"/>
                <w:b w:val="false"/>
                <w:i w:val="false"/>
                <w:color w:val="000000"/>
                <w:sz w:val="20"/>
              </w:rPr>
              <w:t>
</w:t>
            </w:r>
            <w:r>
              <w:rPr>
                <w:rFonts w:ascii="Times New Roman"/>
                <w:b w:val="false"/>
                <w:i/>
                <w:color w:val="000000"/>
                <w:sz w:val="20"/>
              </w:rPr>
              <w:t>      «Уәлиханов ауданының</w:t>
            </w:r>
            <w:r>
              <w:br/>
            </w:r>
            <w:r>
              <w:rPr>
                <w:rFonts w:ascii="Times New Roman"/>
                <w:b w:val="false"/>
                <w:i w:val="false"/>
                <w:color w:val="000000"/>
                <w:sz w:val="20"/>
              </w:rPr>
              <w:t>
</w:t>
            </w:r>
            <w:r>
              <w:rPr>
                <w:rFonts w:ascii="Times New Roman"/>
                <w:b w:val="false"/>
                <w:i/>
                <w:color w:val="000000"/>
                <w:sz w:val="20"/>
              </w:rPr>
              <w:t>      экономика және бюджеттік</w:t>
            </w:r>
            <w:r>
              <w:br/>
            </w:r>
            <w:r>
              <w:rPr>
                <w:rFonts w:ascii="Times New Roman"/>
                <w:b w:val="false"/>
                <w:i w:val="false"/>
                <w:color w:val="000000"/>
                <w:sz w:val="20"/>
              </w:rPr>
              <w:t>
</w:t>
            </w:r>
            <w:r>
              <w:rPr>
                <w:rFonts w:ascii="Times New Roman"/>
                <w:b w:val="false"/>
                <w:i/>
                <w:color w:val="000000"/>
                <w:sz w:val="20"/>
              </w:rPr>
              <w:t>      жоспарлау бөлімі»</w:t>
            </w:r>
            <w:r>
              <w:br/>
            </w:r>
            <w:r>
              <w:rPr>
                <w:rFonts w:ascii="Times New Roman"/>
                <w:b w:val="false"/>
                <w:i w:val="false"/>
                <w:color w:val="000000"/>
                <w:sz w:val="20"/>
              </w:rPr>
              <w:t>
</w:t>
            </w:r>
            <w:r>
              <w:rPr>
                <w:rFonts w:ascii="Times New Roman"/>
                <w:b w:val="false"/>
                <w:i/>
                <w:color w:val="000000"/>
                <w:sz w:val="20"/>
              </w:rPr>
              <w:t>      мемлекеттік мекемесінің бастығы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 хатшысы</w:t>
            </w:r>
            <w:r>
              <w:br/>
            </w:r>
            <w:r>
              <w:rPr>
                <w:rFonts w:ascii="Times New Roman"/>
                <w:b w:val="false"/>
                <w:i w:val="false"/>
                <w:color w:val="000000"/>
                <w:sz w:val="20"/>
              </w:rPr>
              <w:t>
</w:t>
            </w:r>
            <w:r>
              <w:rPr>
                <w:rFonts w:ascii="Times New Roman"/>
                <w:b w:val="false"/>
                <w:i/>
                <w:color w:val="000000"/>
                <w:sz w:val="20"/>
              </w:rPr>
              <w:t>Ә. Бейсенбаев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Қ. Утекина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Ж. Ғабдуллин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