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33ae" w14:textId="9bc3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 Отан соғысындағы Жеңістің 65 жылдығына орай жеке санаттағы азаматтарға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2010 жылғы 16 сәуірдегі N 102 қаулысы. Солтүстік Қазақстан облысы Уәлиханов ауданының Әділет басқармасында 2010 жылғы 23 сәуірде N 13-13-120 тіркелді. Күші жойылды - Солтүстік Қазақстан облысы Уәлиханов аудандық әкімдігінің 2013 жылғы 13 тамыздағы N 259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13.08.2013 N 259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65-жылдығына орай азаматтардың келесі санаттарына біржолғы материалдық көмек (бұдан әрі -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 (жауынгер-интернационалисттер мен техногендік сипаттағы апаттардың зардаптарын жоюға қатысқандарды қоспағанда) - 5000 теңге мөлшерінде;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- 2000 теңге мөлшерінде;</w:t>
      </w:r>
      <w:r>
        <w:br/>
      </w:r>
      <w:r>
        <w:rPr>
          <w:rFonts w:ascii="Times New Roman"/>
          <w:b w:val="false"/>
          <w:i w:val="false"/>
          <w:color w:val="000000"/>
          <w:sz w:val="28"/>
        </w:rPr>
        <w:t>
      Ұлы Отан соғысының қатысушылары мен мүгедектеріне үйді жөндеу жұмыстарына.</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451.020.015 «Ұлы Отан соғысындағы Жеңістің 65-жылдығына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қыркүйегі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«Уәлиханов ауданының жұмыспен қамту және әлеуметтік бағдарламалар бөлімі» мемлекеттік мекемесі біржолғы материалдық көмек төлеуді қамтамасыз етсін.</w:t>
      </w:r>
      <w:r>
        <w:br/>
      </w:r>
      <w:r>
        <w:rPr>
          <w:rFonts w:ascii="Times New Roman"/>
          <w:b w:val="false"/>
          <w:i w:val="false"/>
          <w:color w:val="000000"/>
          <w:sz w:val="28"/>
        </w:rPr>
        <w:t>
</w:t>
      </w:r>
      <w:r>
        <w:rPr>
          <w:rFonts w:ascii="Times New Roman"/>
          <w:b w:val="false"/>
          <w:i w:val="false"/>
          <w:color w:val="000000"/>
          <w:sz w:val="28"/>
        </w:rPr>
        <w:t>
      4. «Уәлиханов ауданының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Б.Р. Ахметоваға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Е. Уәхитов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