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89fe" w14:textId="3e4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Рощинск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Рощинск селолық округі әкімінің 2010 жылғы 16 тамыздағы N 4 шешімі. Солтүстік Қазақстан облысы Тайынша ауданының Әділет басқармасында 2010 жылғы 16 қыркүйекте N 13-11-191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Рощинск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Рощинск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ауылдық округі әкімінің 2010 жылғы 16 тамыздағы № 4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Рощинск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Димитровка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Березовая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Целинная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Овражная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Крайняя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Школьная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Степная жетінші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Макашевка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Шоссейная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Колхозная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Дружная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Гагарина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Южная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Юбилейная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Озерная тоғызыншы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Целинная оныншы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Солнечная он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Школьная он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Садовая он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Строительная он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Торговая он бесінші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Комсомолец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Парковая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Молодежная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Степная алтыншы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Краматоровка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Тарас Шевченко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Ковыльная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Колхозная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Шоссейная бесінші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Октябрьское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Колхозная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Молодежная бесінші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Рощинское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Чапаев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Полевая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Гагарин тоғызыншы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Сарыбай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Достық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Озерная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үшінші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