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ad9c" w14:textId="568a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Сотталғандарға қоғамдық пайдалы жұмыстар түрлерін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2010 жылғы 7 желтоқсандағы N 403 қаулысы. Солтүстік Қазақстан облысы Есіл ауданының Әділет басқармасында 2011 жылғы 6 қаңтарда N 13-6-156 тіркелді. Күші жойылды – Солтүстік Қазақстан облысы Есіл ауданы әкімдігінің 09.01.2015 N 06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– Солтүстік Қазақстан облысы Есіл ауданы әкімдігінің 09.01.2015 N 06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шілдедегі № 167 Қылмыстық кодексінің 42-бабы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Қоғамдық жұмыстарға жазалау түрінде тартылған сотталғандарға қоғамдық пайдалы жұмыс түрлері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аумақтарды көріктендіру және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 алғаш ресми жариялаған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