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020d" w14:textId="ee80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1994 жылы туған еркек жынысты азаматтарын Есіл ауданының аумағында 2011 жылдың қаңтарынан наурызына дейін шақыру учаскесінге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әкімінің 2010 жылғы 24 қарашадағы N 18 шешімі. Солтүстік Қазақстан облысы Есіл ауданының Әділет басқармасында 2010 жылғы 8 желтоқсанда N 13-6-153 тіркелді. Күші жойылды - Солтүстік Қазақстан облысы Есіл ауданы әкімінің 2011 жылғы 2 желтоқсандағы N 26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Есіл ауданы әкімінің 2011.12.02 </w:t>
      </w:r>
      <w:r>
        <w:rPr>
          <w:rFonts w:ascii="Times New Roman"/>
          <w:b w:val="false"/>
          <w:i w:val="false"/>
          <w:color w:val="ff0000"/>
          <w:sz w:val="28"/>
        </w:rPr>
        <w:t>N 26</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Заңының 17-бабы </w:t>
      </w:r>
      <w:r>
        <w:rPr>
          <w:rFonts w:ascii="Times New Roman"/>
          <w:b w:val="false"/>
          <w:i w:val="false"/>
          <w:color w:val="000000"/>
          <w:sz w:val="28"/>
        </w:rPr>
        <w:t>3-тармағына</w:t>
      </w:r>
      <w:r>
        <w:rPr>
          <w:rFonts w:ascii="Times New Roman"/>
          <w:b w:val="false"/>
          <w:i w:val="false"/>
          <w:color w:val="000000"/>
          <w:sz w:val="28"/>
        </w:rPr>
        <w:t>,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1994 жылы туған, тіркеу жылында он жеті жасқа толатын еркек жынысты азаматтарын Есіл ауданының аумағында 2011 жылдың қаңтарынан наурызына дейін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орынбасары С.Ә. Сабралинға жүктелсін.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1993 жылы туған еркек жынысты азаматтарын және шақырылу жасынан өткен бұрын шақыру учаскесінде тіркеуден өтпеген ересек азаматтарды Солтүстік Қазақстан облысы Есіл ауданының қорғаныс істері жөніндегі бөлімінің шақыру учаскесіне 2010 жылғы қаңтар-наурыз аралығында тіркеуді жүргізу туралы» аудан әкімінің 2009 жылғы 22 желтоқсандағы № 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2009 жылғы 28 желтоқсанда 13-6-133 нөмірімен тіркелген және аудандық «Ишим» газетінде 2010 жылғы 8 қаңтардағы № 2(8464)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бұқаралық ақпарат құралдарында алғаш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Есіл ауданының әкімі                       А. Бегманов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xml:space="preserve">      Есіл ауданының қорғаныс істері </w:t>
      </w:r>
      <w:r>
        <w:br/>
      </w:r>
      <w:r>
        <w:rPr>
          <w:rFonts w:ascii="Times New Roman"/>
          <w:b w:val="false"/>
          <w:i w:val="false"/>
          <w:color w:val="000000"/>
          <w:sz w:val="28"/>
        </w:rPr>
        <w:t>
</w:t>
      </w:r>
      <w:r>
        <w:rPr>
          <w:rFonts w:ascii="Times New Roman"/>
          <w:b w:val="false"/>
          <w:i/>
          <w:color w:val="000000"/>
          <w:sz w:val="28"/>
        </w:rPr>
        <w:t>      жөніндегі бөлімі» мемлекеттік              Сүлейменов</w:t>
      </w:r>
      <w:r>
        <w:br/>
      </w:r>
      <w:r>
        <w:rPr>
          <w:rFonts w:ascii="Times New Roman"/>
          <w:b w:val="false"/>
          <w:i w:val="false"/>
          <w:color w:val="000000"/>
          <w:sz w:val="28"/>
        </w:rPr>
        <w:t>
</w:t>
      </w:r>
      <w:r>
        <w:rPr>
          <w:rFonts w:ascii="Times New Roman"/>
          <w:b w:val="false"/>
          <w:i/>
          <w:color w:val="000000"/>
          <w:sz w:val="28"/>
        </w:rPr>
        <w:t>      мекемесінің бастығы                      Сағындық Әбдірахманұлы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