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99a9" w14:textId="1269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2010 жылғы 31 наурыздағы N 27/170 шешімі. Солтүстік Қазақстан облысы Есіл ауданының Әділет басқармасында 2010 жылғы 22 сәуірде N 13-6-143 тіркелді. Күші жойылды - Солтүстік Қазақстан облысы Есіл аудандық мәслихатының 2012 жылғы 30 шілдедегі N 8/37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аудандық мәслихатының 2012.07.30 </w:t>
      </w:r>
      <w:r>
        <w:rPr>
          <w:rFonts w:ascii="Times New Roman"/>
          <w:b w:val="false"/>
          <w:i w:val="false"/>
          <w:color w:val="ff0000"/>
          <w:sz w:val="28"/>
        </w:rPr>
        <w:t>N 8/37</w:t>
      </w:r>
      <w:r>
        <w:rPr>
          <w:rFonts w:ascii="Times New Roman"/>
          <w:b w:val="false"/>
          <w:i w:val="false"/>
          <w:color w:val="ff0000"/>
          <w:sz w:val="28"/>
        </w:rPr>
        <w:t xml:space="preserve"> Шешімімен (алғашқы ресми жарияланған күнінен бастап он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56-бабының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әлеуметтік қорғау туралы» Қазақстан Республикасының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мұқтаж азаматтарының жекелеген санаттарына:</w:t>
      </w:r>
      <w:r>
        <w:br/>
      </w:r>
      <w:r>
        <w:rPr>
          <w:rFonts w:ascii="Times New Roman"/>
          <w:b w:val="false"/>
          <w:i w:val="false"/>
          <w:color w:val="000000"/>
          <w:sz w:val="28"/>
        </w:rPr>
        <w:t>
      1) Ұлы Отан соғысының қатысушылары мен мүгедектеріне моншалар, шаштараздар қызметтерін төлеуге қаражат бөлу ретінде ай сайын 400 теңге мөлшерінде;</w:t>
      </w:r>
      <w:r>
        <w:br/>
      </w:r>
      <w:r>
        <w:rPr>
          <w:rFonts w:ascii="Times New Roman"/>
          <w:b w:val="false"/>
          <w:i w:val="false"/>
          <w:color w:val="000000"/>
          <w:sz w:val="28"/>
        </w:rPr>
        <w:t>
      2) Ұлы Отан соғысының қатысушылары мен мүгедектеріне; жеңілдіктер мен кепілдіктер бойынша соғысқа қатысушыларға теңестірілген басқа адамдар санаттарына тіс протездеуіне төлеу үшін ұсынылған шот-фактураның құны мөлшерінде (бағалы металлдардан, металлокерамикалық протездерден басқа) жылына бір рет;</w:t>
      </w:r>
      <w:r>
        <w:br/>
      </w:r>
      <w:r>
        <w:rPr>
          <w:rFonts w:ascii="Times New Roman"/>
          <w:b w:val="false"/>
          <w:i w:val="false"/>
          <w:color w:val="000000"/>
          <w:sz w:val="28"/>
        </w:rPr>
        <w:t>
      3) Ұлы Отан соғысының қатысушылары мен мүгедектеріне; жеңілдіктер мен кепілдіктер бойынша соғысқа қатысушыларға теңестірілген басқа адамдар санаттарына; «Алтын алқа», «Күміс алқа» алқаларымен марапатталған және «Ардақты ана» атағын алдында алғандарға, сондай-ақ І және ІІ дәрежелі «Ана даңқы» ордендерімен марапатталған көп балалы аналарға; Қазақстан Республикасына сіңірген ерекше еңбегі үшін зейнетақы тағайындалған тұлғаларға; Кеңес Одағының Батырларына; Социалистік Еңбек Ерлеріне, үш дәрежелі Даңқ, үш дәрежелі Еңбек даңқы кавалерлеріне;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Қазақстан Республикасына қоныс аударғандарға (өз еркімен кеткендерге); бірінші, екінші, үшінші топтардың мүгедектеріне, мүгедектігі бар немесе зейнеткерлер болып табылатын саяси қуғын-сүргіндерден зардап шеккен тұлғаларға санаториялық-курорттық емделулеріне жолдама құны мөлшерінде;</w:t>
      </w:r>
      <w:r>
        <w:br/>
      </w:r>
      <w:r>
        <w:rPr>
          <w:rFonts w:ascii="Times New Roman"/>
          <w:b w:val="false"/>
          <w:i w:val="false"/>
          <w:color w:val="000000"/>
          <w:sz w:val="28"/>
        </w:rPr>
        <w:t>
      4) Ұлы Отан соғысының қатысушылары мен соғыс мүгедектеріне; жеңілдіктер мен кепілдіктер бойынша соғысқа қатысушыларға теңестірілген басқа адамдар санаттарына «Алтын алқа», «Күміс алқа» алқаларымен марапатталған және «Ардақты ана» атағын алдында алғандарға, сондай-ақ І және ІІ дәрежелі «Ана даңқы» ордендерімен марапатталған көп балалы аналарға; Қазақстан Республикасына сіңірген ерекше еңбегі үшін зейнетақы тағайындалған тұлғаларға; Кеңес Одағының Батырларына; Социалистік Еңбек Ерлеріне, үш дәрежелі Даңқ, үш дәрежелі Еңбек даңқы кавалерлеріне;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Қазақстан Республикасына қоныс аударғандарға (өз еркімен кеткендерге); бірінші, екінші, үшінші топтардың мүгедектеріне, мүгедектігі бар немесе зейнеткерлер болып табылатын саяси қуғын-сүргіндерден зардап шеккен тұлғаларға экскурсиялық авиатурларға жолдама құны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Келесі белгіленсін:</w:t>
      </w:r>
      <w:r>
        <w:br/>
      </w:r>
      <w:r>
        <w:rPr>
          <w:rFonts w:ascii="Times New Roman"/>
          <w:b w:val="false"/>
          <w:i w:val="false"/>
          <w:color w:val="000000"/>
          <w:sz w:val="28"/>
        </w:rPr>
        <w:t>
      1) моншалар мен шаштараздарға барғандары үшін ай сайынғы әлеуметтік көмек өтініш берілген айдан бастап тағайындалады және өтініш берушінің қайтыс болуына немесе оның ауданнан тыс кетуіне байланысты тоқтатылады. Төлем аталған оқиғалар болған айдан кейінгі айдан бастап тоқтатылады.</w:t>
      </w:r>
      <w:r>
        <w:br/>
      </w:r>
      <w:r>
        <w:rPr>
          <w:rFonts w:ascii="Times New Roman"/>
          <w:b w:val="false"/>
          <w:i w:val="false"/>
          <w:color w:val="000000"/>
          <w:sz w:val="28"/>
        </w:rPr>
        <w:t>
      2) Ұлы Отан соғысының қатысушылары мен мүгедектеріне рұқсатнамасы бар медициналық ұйыммен жүзеге асырылатын тіс протездеу құны мөлшерінде (бағалы металлдардан, металлокерамикалық протездерден басқа) аудан бюджетімен қарастырылған қаражаттар шегінде жылына бір рет тіс протездеуге әлеуметтік көмек көрсету;</w:t>
      </w:r>
      <w:r>
        <w:br/>
      </w:r>
      <w:r>
        <w:rPr>
          <w:rFonts w:ascii="Times New Roman"/>
          <w:b w:val="false"/>
          <w:i w:val="false"/>
          <w:color w:val="000000"/>
          <w:sz w:val="28"/>
        </w:rPr>
        <w:t>
      3) жергілікті бюджеттен әлеуметтік төлемдер екінші деңгейдегі банктер немесе тиісті банкілік операцияларға Қазақстан Республикасы Ұлттық Банкінің рұқсатнамалары бар ұйымдар арқылы әлеуметтік көмек алушының жеке шотына ақша қаражаттарын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3. «Жергілікті өкілді органдардың шешімдері бойынша мұқтаж азаматтардың жекелеген санаттарына әлеуметтік көмек» 451 007 000 бағдарламасы бойынша қаржылық жылда осы мақсаттарға қарастырылған жергілікті бюджет қаражаты есебінен әлеуметтік көмек көрсетуге шығыстардың қаржыландырылуы жүргізілсін.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қалыптасқан қарым-қатынастарға қолданылады.</w:t>
      </w:r>
      <w:r>
        <w:br/>
      </w:r>
      <w:r>
        <w:rPr>
          <w:rFonts w:ascii="Times New Roman"/>
          <w:b w:val="false"/>
          <w:i w:val="false"/>
          <w:color w:val="000000"/>
          <w:sz w:val="28"/>
        </w:rPr>
        <w:t>
</w:t>
      </w:r>
      <w:r>
        <w:rPr>
          <w:rFonts w:ascii="Times New Roman"/>
          <w:b w:val="false"/>
          <w:i w:val="false"/>
          <w:color w:val="000000"/>
          <w:sz w:val="28"/>
        </w:rPr>
        <w:t>
      5. Осы шешім оның алғашқы ресми жарияланған күнінен бастап он күн өткеннен кейін қолданысқа енгізіледі.</w:t>
      </w:r>
    </w:p>
    <w:bookmarkEnd w:id="1"/>
    <w:p>
      <w:pPr>
        <w:spacing w:after="0"/>
        <w:ind w:left="0"/>
        <w:jc w:val="both"/>
      </w:pPr>
      <w:r>
        <w:rPr>
          <w:rFonts w:ascii="Times New Roman"/>
          <w:b w:val="false"/>
          <w:i/>
          <w:color w:val="000000"/>
          <w:sz w:val="28"/>
        </w:rPr>
        <w:t>      Есіл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 төрағасы               В. Бондарев</w:t>
      </w:r>
      <w:r>
        <w:br/>
      </w:r>
      <w:r>
        <w:rPr>
          <w:rFonts w:ascii="Times New Roman"/>
          <w:b w:val="false"/>
          <w:i w:val="false"/>
          <w:color w:val="000000"/>
          <w:sz w:val="28"/>
        </w:rPr>
        <w:t>
</w:t>
      </w:r>
      <w:r>
        <w:rPr>
          <w:rFonts w:ascii="Times New Roman"/>
          <w:b w:val="false"/>
          <w:i/>
          <w:color w:val="000000"/>
          <w:sz w:val="28"/>
        </w:rPr>
        <w:t>      (ЕАМ)</w:t>
      </w:r>
    </w:p>
    <w:p>
      <w:pPr>
        <w:spacing w:after="0"/>
        <w:ind w:left="0"/>
        <w:jc w:val="both"/>
      </w:pPr>
      <w:r>
        <w:rPr>
          <w:rFonts w:ascii="Times New Roman"/>
          <w:b w:val="false"/>
          <w:i/>
          <w:color w:val="000000"/>
          <w:sz w:val="28"/>
        </w:rPr>
        <w:t>      Есіл аудандық мәслихатының</w:t>
      </w:r>
      <w:r>
        <w:br/>
      </w:r>
      <w:r>
        <w:rPr>
          <w:rFonts w:ascii="Times New Roman"/>
          <w:b w:val="false"/>
          <w:i w:val="false"/>
          <w:color w:val="000000"/>
          <w:sz w:val="28"/>
        </w:rPr>
        <w:t>
</w:t>
      </w:r>
      <w:r>
        <w:rPr>
          <w:rFonts w:ascii="Times New Roman"/>
          <w:b w:val="false"/>
          <w:i/>
          <w:color w:val="000000"/>
          <w:sz w:val="28"/>
        </w:rPr>
        <w:t>      хатшысы                                    Б. Шериязданов</w:t>
      </w:r>
      <w:r>
        <w:br/>
      </w:r>
      <w:r>
        <w:rPr>
          <w:rFonts w:ascii="Times New Roman"/>
          <w:b w:val="false"/>
          <w:i w:val="false"/>
          <w:color w:val="000000"/>
          <w:sz w:val="28"/>
        </w:rPr>
        <w:t>
</w:t>
      </w:r>
      <w:r>
        <w:rPr>
          <w:rFonts w:ascii="Times New Roman"/>
          <w:b w:val="false"/>
          <w:i/>
          <w:color w:val="000000"/>
          <w:sz w:val="28"/>
        </w:rPr>
        <w:t>      (ЕАМ)</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Ө. Жүсіпов</w:t>
      </w:r>
      <w:r>
        <w:br/>
      </w:r>
      <w:r>
        <w:rPr>
          <w:rFonts w:ascii="Times New Roman"/>
          <w:b w:val="false"/>
          <w:i w:val="false"/>
          <w:color w:val="000000"/>
          <w:sz w:val="28"/>
        </w:rPr>
        <w:t>
</w:t>
      </w:r>
      <w:r>
        <w:rPr>
          <w:rFonts w:ascii="Times New Roman"/>
          <w:b w:val="false"/>
          <w:i/>
          <w:color w:val="000000"/>
          <w:sz w:val="28"/>
        </w:rPr>
        <w:t xml:space="preserve">      (ЖҚӘББ)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