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b233" w14:textId="e52b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жылы туған еркек жынысты азаматтарын және шақырылу жасынан өткен бұрын шақыру учаскесінде тіркеуден өтпеген ересек азаматтарды Солтүстік Қазақстан облысы Есіл ауданының қорғаныс істері жөніндегі бөлімінің шақыру учаскесіне 2010 жылғы қаңтар-наурыз аралығында тіркеуді жүргізу туралы" Есіл ауданы әкімінің 2009 жылғы 22 желтоқсандағы N 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әкімінің 2010 жылғы 12 қаңтардағы N 01 шешімі. Солтүстік Қазақстан облысы Есіл ауданының Әділет басқармасында 2010 жылғы 15 қаңтарда N 13-6-135 тіркелді. Қолдану мерзімінің өтуіне байланысты күшін жойды (Солтүстік Қазақстан облысы Есіл ауданы мәслихатының 2012 жылғы 29 тамыздағы N 02.04.05-05-11/531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мәслихатының 2012.08.29 N 02.04.05-05-11/531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28-бабына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1993 жылы туған еркек жынысты азаматтарын және шақырылу жасынан өткен бұрын шақыру учаскесінде тіркеуден өтпеген ересек азаматтарды Солтүстік Қазақстан облысы Есіл ауданының қорғаныс істері жөніндегі бөлімінің шақыру учаскесіне 2010 жылғы қаңтар-наурыз аралығында тіркеуді жүргізу туралы» Есіл ауданы әкімінің 2009 жылғы 22 желтоқсандағы №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Аймақтық бөлімінде 2009 жылғы 28 желтоқсанда 13-6-133 нөмірімен тіркелген және аудандық «Ишим» газетінде 2010 жылғы 08 қаңтардағы № 2(8464) жарияланған) келесі өзгерістер енгізілсін:</w:t>
      </w:r>
      <w:r>
        <w:br/>
      </w:r>
      <w:r>
        <w:rPr>
          <w:rFonts w:ascii="Times New Roman"/>
          <w:b w:val="false"/>
          <w:i w:val="false"/>
          <w:color w:val="000000"/>
          <w:sz w:val="28"/>
        </w:rPr>
        <w:t>
      жоғарыда аталған шешімнің 2, 3-тармақтары шығарылып тасталсын.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В. Бубенко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Есіл ауданының қорғаныс істері             Сағындық</w:t>
      </w:r>
      <w:r>
        <w:br/>
      </w:r>
      <w:r>
        <w:rPr>
          <w:rFonts w:ascii="Times New Roman"/>
          <w:b w:val="false"/>
          <w:i w:val="false"/>
          <w:color w:val="000000"/>
          <w:sz w:val="28"/>
        </w:rPr>
        <w:t>
</w:t>
      </w:r>
      <w:r>
        <w:rPr>
          <w:rFonts w:ascii="Times New Roman"/>
          <w:b w:val="false"/>
          <w:i/>
          <w:color w:val="000000"/>
          <w:sz w:val="28"/>
        </w:rPr>
        <w:t>      жөніндегі бөлімнің бастығы                 Әбдірахманұлы</w:t>
      </w:r>
      <w:r>
        <w:br/>
      </w:r>
      <w:r>
        <w:rPr>
          <w:rFonts w:ascii="Times New Roman"/>
          <w:b w:val="false"/>
          <w:i w:val="false"/>
          <w:color w:val="000000"/>
          <w:sz w:val="28"/>
        </w:rPr>
        <w:t>
</w:t>
      </w:r>
      <w:r>
        <w:rPr>
          <w:rFonts w:ascii="Times New Roman"/>
          <w:b w:val="false"/>
          <w:i/>
          <w:color w:val="000000"/>
          <w:sz w:val="28"/>
        </w:rPr>
        <w:t>                                                 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