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bf97" w14:textId="88bb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ауылдық елді мекендерге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аудандық мәслихатының 2010 жылғы 27 шілдедегі N 19-4 шешімі. Солтүстік Қазақстан облысы Ғабит Мүсірепов ауданының Әділет басқармасында 2010 жылғы 2 қыркүйекте N 13-5-117 тіркелді. Күші жойылды - Солтүстік Қазақстан облысы Ғабит Мүсірепов атындағы аудандық мәслихатының 2010 жылғы 20 желтоқсандағы N 22-8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аудандық мәслихатының 2010.12.20 N 22-8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21 қаңтардағы № 148-II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камсыздандыру, мәдениет және спорт мамандарына әлеуметтік қолдау шараларын ұсыну және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Ғабит Мүсiрепов атындағы ауданының елді мекендеріне 2010 жылы жұмыс істеуге және тұруға келген денсаулық сақтау, білім беру, әлеуметтік қамтамасыз ету, мәдениет және спорт мамандарына, тұрғын үй сатып алу үшін, маман өтінішінде көрсетілген, өтініш берген сәтінде, бірақ алты жүз отыз еселік айлық есеп көрсеткішінен аспайтын бюджеттік кредит түрінде ұсынылсын.</w:t>
      </w:r>
      <w:r>
        <w:br/>
      </w:r>
      <w:r>
        <w:rPr>
          <w:rFonts w:ascii="Times New Roman"/>
          <w:b w:val="false"/>
          <w:i w:val="false"/>
          <w:color w:val="000000"/>
          <w:sz w:val="28"/>
        </w:rPr>
        <w:t>
</w:t>
      </w:r>
      <w:r>
        <w:rPr>
          <w:rFonts w:ascii="Times New Roman"/>
          <w:b w:val="false"/>
          <w:i w:val="false"/>
          <w:color w:val="000000"/>
          <w:sz w:val="28"/>
        </w:rPr>
        <w:t>
      2. Ғабит Мүсiрепов атындағы ауданының селолық елді мекендеріне жұмыс істеу және тұру үшін келген денсаулық сақтау, білім беру, әлеуметтік қамтамасыз ету, мәдениет және спорт мамандарына 2010 жылы өтініш беру кезіне жетпіс есептік айлық есептік көрсеткішке тең сомада көтерме жәрдемақы берілсін.</w:t>
      </w:r>
      <w:r>
        <w:br/>
      </w:r>
      <w:r>
        <w:rPr>
          <w:rFonts w:ascii="Times New Roman"/>
          <w:b w:val="false"/>
          <w:i w:val="false"/>
          <w:color w:val="000000"/>
          <w:sz w:val="28"/>
        </w:rPr>
        <w:t>
</w:t>
      </w:r>
      <w:r>
        <w:rPr>
          <w:rFonts w:ascii="Times New Roman"/>
          <w:b w:val="false"/>
          <w:i w:val="false"/>
          <w:color w:val="000000"/>
          <w:sz w:val="28"/>
        </w:rPr>
        <w:t>
      3. «Ғабит Мүсірепов атындағы ауданның ауыл шаруашылығы бөлімі» мемлекеттік мекемесі ауылдық аумақтарды дамыту жөніндегі уәкілетті орган ретінде, осы шешімінің жүзеге асырылуына шаралар қолдансын.</w:t>
      </w:r>
      <w:r>
        <w:br/>
      </w:r>
      <w:r>
        <w:rPr>
          <w:rFonts w:ascii="Times New Roman"/>
          <w:b w:val="false"/>
          <w:i w:val="false"/>
          <w:color w:val="000000"/>
          <w:sz w:val="28"/>
        </w:rPr>
        <w:t>
</w:t>
      </w:r>
      <w:r>
        <w:rPr>
          <w:rFonts w:ascii="Times New Roman"/>
          <w:b w:val="false"/>
          <w:i w:val="false"/>
          <w:color w:val="000000"/>
          <w:sz w:val="28"/>
        </w:rPr>
        <w:t>
      4. Осы шешім алғашқы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ХIX сессиясының төрағасы                   хатшысы</w:t>
      </w:r>
      <w:r>
        <w:br/>
      </w:r>
      <w:r>
        <w:rPr>
          <w:rFonts w:ascii="Times New Roman"/>
          <w:b w:val="false"/>
          <w:i w:val="false"/>
          <w:color w:val="000000"/>
          <w:sz w:val="28"/>
        </w:rPr>
        <w:t>
</w:t>
      </w:r>
      <w:r>
        <w:rPr>
          <w:rFonts w:ascii="Times New Roman"/>
          <w:b w:val="false"/>
          <w:i/>
          <w:color w:val="000000"/>
          <w:sz w:val="28"/>
        </w:rPr>
        <w:t>      А. Кобзев                                  Б. Ысқақова</w:t>
      </w:r>
    </w:p>
    <w:p>
      <w:pPr>
        <w:spacing w:after="0"/>
        <w:ind w:left="0"/>
        <w:jc w:val="both"/>
      </w:pPr>
      <w:r>
        <w:rPr>
          <w:rFonts w:ascii="Times New Roman"/>
          <w:b w:val="false"/>
          <w:i/>
          <w:color w:val="000000"/>
          <w:sz w:val="28"/>
        </w:rPr>
        <w:t>      «Ғабит Мүсiрепов атындағы</w:t>
      </w:r>
      <w:r>
        <w:br/>
      </w:r>
      <w:r>
        <w:rPr>
          <w:rFonts w:ascii="Times New Roman"/>
          <w:b w:val="false"/>
          <w:i w:val="false"/>
          <w:color w:val="000000"/>
          <w:sz w:val="28"/>
        </w:rPr>
        <w:t>
</w:t>
      </w:r>
      <w:r>
        <w:rPr>
          <w:rFonts w:ascii="Times New Roman"/>
          <w:b w:val="false"/>
          <w:i/>
          <w:color w:val="000000"/>
          <w:sz w:val="28"/>
        </w:rPr>
        <w:t>      ауданның ауыл шаруашылығы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 Дүйсенов</w:t>
      </w:r>
    </w:p>
    <w:p>
      <w:pPr>
        <w:spacing w:after="0"/>
        <w:ind w:left="0"/>
        <w:jc w:val="both"/>
      </w:pPr>
      <w:r>
        <w:rPr>
          <w:rFonts w:ascii="Times New Roman"/>
          <w:b w:val="false"/>
          <w:i/>
          <w:color w:val="000000"/>
          <w:sz w:val="28"/>
        </w:rPr>
        <w:t>      «Ғабит Мүсiрепов атындағы</w:t>
      </w:r>
      <w:r>
        <w:br/>
      </w:r>
      <w:r>
        <w:rPr>
          <w:rFonts w:ascii="Times New Roman"/>
          <w:b w:val="false"/>
          <w:i w:val="false"/>
          <w:color w:val="000000"/>
          <w:sz w:val="28"/>
        </w:rPr>
        <w:t>
</w:t>
      </w: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М. Баймолдина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