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2b3a" w14:textId="9a92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Аққайың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және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2010 жылғы 31 наурыздағы N 20-4 шешімі. Солтүстік Қазақстан облысы Аққайың ауданының Әділет басқармасында 2010 жылғы 11 мамырда N 13-2-118 тіркелді. Күші жойылды (Солтүстік Қазақстан облысы Әділет департаментінің 2013 жылғы 2 сәуірдегі № 04-07/1933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Әділет департаментінің 02.04.2013 № 04-07/1933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6-бабы 1-тармағы </w:t>
      </w:r>
      <w:r>
        <w:rPr>
          <w:rFonts w:ascii="Times New Roman"/>
          <w:b w:val="false"/>
          <w:i w:val="false"/>
          <w:color w:val="000000"/>
          <w:sz w:val="28"/>
        </w:rPr>
        <w:t>15) тармақшасына</w:t>
      </w:r>
      <w:r>
        <w:rPr>
          <w:rFonts w:ascii="Times New Roman"/>
          <w:b w:val="false"/>
          <w:i w:val="false"/>
          <w:color w:val="000000"/>
          <w:sz w:val="28"/>
        </w:rPr>
        <w:t>, «Ауыл аумақтарын және агроөнеркәсіп кешеннің дамуын мемлекеттік басқару туралы» Қазақстан Республикасының 2005 жылғы 8 шілдедегі Заңы 7-бабы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мөлшерлерін және Ережелерін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Аққайың ауданы әкімінің 2010 жылғы 4 ақпандағы № 02.03-01-29-170 хатын қарап, аудандық мәслихаттың сессиясы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жылға өтінген қажеттілігінің есебімен Аққайың ауданының елді мекендерге жұмыс істеу және тұру үшін келген денсаулық сақтау, білім беру, әлеуметтік қамсыздандыру, мәдениет және спорт мамандарына:</w:t>
      </w:r>
      <w:r>
        <w:br/>
      </w:r>
      <w:r>
        <w:rPr>
          <w:rFonts w:ascii="Times New Roman"/>
          <w:b w:val="false"/>
          <w:i w:val="false"/>
          <w:color w:val="000000"/>
          <w:sz w:val="28"/>
        </w:rPr>
        <w:t>
      1) өтініш түскен кезеңнен жетпіс есептік айлық есептік көрсеткішке тең сомада көтерме жәрдемақы;</w:t>
      </w:r>
      <w:r>
        <w:br/>
      </w:r>
      <w:r>
        <w:rPr>
          <w:rFonts w:ascii="Times New Roman"/>
          <w:b w:val="false"/>
          <w:i w:val="false"/>
          <w:color w:val="000000"/>
          <w:sz w:val="28"/>
        </w:rPr>
        <w:t>
      2) өтініш түскен кезеңнен тұрғын үй алу үшін мамандардың өтінген сомасында бюджеттік кредит сомасы алты жүз отыз есептік айлық көрсеткіштен аспайтын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ІV шақырылған ХХ сессияның                 Аудандық</w:t>
      </w:r>
      <w:r>
        <w:br/>
      </w:r>
      <w:r>
        <w:rPr>
          <w:rFonts w:ascii="Times New Roman"/>
          <w:b w:val="false"/>
          <w:i w:val="false"/>
          <w:color w:val="000000"/>
          <w:sz w:val="28"/>
        </w:rPr>
        <w:t>
</w:t>
      </w:r>
      <w:r>
        <w:rPr>
          <w:rFonts w:ascii="Times New Roman"/>
          <w:b w:val="false"/>
          <w:i/>
          <w:color w:val="000000"/>
          <w:sz w:val="28"/>
        </w:rPr>
        <w:t>      төрағасы                                   мәслихаттың хатшысы</w:t>
      </w:r>
      <w:r>
        <w:br/>
      </w:r>
      <w:r>
        <w:rPr>
          <w:rFonts w:ascii="Times New Roman"/>
          <w:b w:val="false"/>
          <w:i w:val="false"/>
          <w:color w:val="000000"/>
          <w:sz w:val="28"/>
        </w:rPr>
        <w:t>
</w:t>
      </w:r>
      <w:r>
        <w:rPr>
          <w:rFonts w:ascii="Times New Roman"/>
          <w:b w:val="false"/>
          <w:i/>
          <w:color w:val="000000"/>
          <w:sz w:val="28"/>
        </w:rPr>
        <w:t xml:space="preserve">      А. Фильберт                                Б. Біләлов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