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bc65" w14:textId="64cb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гүлбақтарына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2010 жылғы 14 желтоқсандағы N 2 шешімі және Солтүстік Қазақстан облысы Петропавл қалалық әкімдігінің 2010 жылғы 14 желтоқсандағы N 1817 біріккен қаулылары. Солтүстік Қазақстан облысының Әділет департаментінде 2011 жылғы 26 қаңтарда N 13-1-189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№ 4200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ономастика комиссиясының шешімі, түсіндірме хаты, экономикалық есептеулер негізінде және қала тұрғындарының пікірін ескере отырып,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қаласының гүлбақтарына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Казахстанская правда көшесінде орналасқан гүлбаққа Үкілі Ыбырайдың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Шоқан Уәлиханов және Айыртау көшелерінің қиылысында орналасқан гүлбаққа Шоқан Уәлихановтың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бұқаралық ақпарат құралдарында бірінші ресми жарияланғаннан кейін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әкімнің м.а.                        А.Макаров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А.Фомин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 Р.Сыздықов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