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7d4b" w14:textId="44f7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Алматы қаласы бойынша жер үсті көздерінің су ресурстарын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ХХХІV сессиясының 2010 жылғы 13 желтоқсандағы N 381 шешімі. Алматы қаласы Әділет департаментінде 2010 жылғы 31 желтоқсанда N 872 тіркелді. Күші жойылды - Алматы қаласы мәслихатының 2011 жылғы 7 желтоқсандағы № 493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IV сайланған Алматы қаласы мәслихатының ХХХХХ сессиясының 2011.12.07 № 493 (2012.01.01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Су кодексінің </w:t>
      </w:r>
      <w:r>
        <w:rPr>
          <w:rFonts w:ascii="Times New Roman"/>
          <w:b w:val="false"/>
          <w:i w:val="false"/>
          <w:color w:val="000000"/>
          <w:sz w:val="28"/>
        </w:rPr>
        <w:t>38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«Салық және бюджетке төленетін басқа да міндетті төлемдер туралы» (Салық кодексі) кодексінің 487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Алматы қаласы бойынша жер үсті көздерінің су ресурстарын пайдаланғаны үшін төлемақы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«2010 жылға арналған Алматы қаласы бойынша жер үсті көздеріндегі су ресурстарын пайдалану үшін төлемақы ставкаларын бекіту туралы» IV сайланған Алматы қаласы мәслихаты XXIII сессиясының 2009 жылғы 30 қарашадағы № 262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2009 жылғы 25 желтоқсанда № 831 болып тіркелген, «Алматы Ақшамы» газетінде 2009 жылғы 29 желтоқсандағы № 152 және «Вечерний Алматы» газетінде 2009 жылдың 29 желтоқсанда № 158 сандарында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экология, денсаулық сақтау және төтенше жағдайлар мәселелері жөніндегі тұрақты комиссиясына (C.М.Қалақов) және Алматы қаласы әкімінің орынбасарына Е. Шормановқа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ХХХІV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 О. 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381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Алматы қаласы</w:t>
      </w:r>
      <w:r>
        <w:br/>
      </w:r>
      <w:r>
        <w:rPr>
          <w:rFonts w:ascii="Times New Roman"/>
          <w:b/>
          <w:i w:val="false"/>
          <w:color w:val="000000"/>
        </w:rPr>
        <w:t>
бойынша жер үсті көздерінің су ресурстарын</w:t>
      </w:r>
      <w:r>
        <w:br/>
      </w:r>
      <w:r>
        <w:rPr>
          <w:rFonts w:ascii="Times New Roman"/>
          <w:b/>
          <w:i w:val="false"/>
          <w:color w:val="000000"/>
        </w:rPr>
        <w:t>
пайдаланғаны үшін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710"/>
        <w:gridCol w:w="1646"/>
        <w:gridCol w:w="1539"/>
        <w:gridCol w:w="1711"/>
        <w:gridCol w:w="1625"/>
        <w:gridCol w:w="1905"/>
        <w:gridCol w:w="1540"/>
      </w:tblGrid>
      <w:tr>
        <w:trPr>
          <w:trHeight w:val="5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 пайдалану түрлері</w:t>
            </w:r>
          </w:p>
        </w:tc>
      </w:tr>
      <w:tr>
        <w:trPr>
          <w:trHeight w:val="231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(тиын/1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м.)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сіп,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қосқанда,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(тиын/1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м.)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(тиын/1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(тиын/1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м.)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лығы,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тиын/т.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шақырым)</w:t>
            </w:r>
          </w:p>
        </w:tc>
      </w:tr>
      <w:tr>
        <w:trPr>
          <w:trHeight w:val="205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 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дердің алаб-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ХХХІV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 О. 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