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a9a7" w14:textId="0c5a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 сессия) 2009 жылғы 28 желтоқсандағы "Баянауыл ауданының 2010 - 2012 жылдарға арналған бюджеті туралы" N 137/20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8 ақпандағы N 151/22 шешімі. Павлодар облысы Баянауыл ауданының Әділет басқармасында 2010 жылғы 12 ақпанда N 12-5-72 тіркелген.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 сессия) 2009 жылғы 28 желтоқсандағы "Баянауыл ауданының 2010 – 2012 жылдарға арналған бюджеті туралы" (нормативтік құқықтық актілерді мемлекеттік тіркеу тізілімінде N 12-5-70 болып тіркеліп, "Баянаула баурайы" газетінің 2010 жылғы 22 қаңтардағы N 3 және 2010 жылғы 29 қаңтардағы 4-5 сандарында жарияланған) N 137/20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2"/>
    <w:p>
      <w:pPr>
        <w:spacing w:after="0"/>
        <w:ind w:left="0"/>
        <w:jc w:val="both"/>
      </w:pPr>
      <w:r>
        <w:rPr>
          <w:rFonts w:ascii="Times New Roman"/>
          <w:b w:val="false"/>
          <w:i w:val="false"/>
          <w:color w:val="000000"/>
          <w:sz w:val="28"/>
        </w:rPr>
        <w:t>
      "1. 2010 – 2012 жылдарға арналған аудандық бюджет тиісінше 1, 2 және 3-қосымшаларға сәйкес, соның ішінде 2010 жылға мына көлемдерде бекітілсін:</w:t>
      </w:r>
    </w:p>
    <w:p>
      <w:pPr>
        <w:spacing w:after="0"/>
        <w:ind w:left="0"/>
        <w:jc w:val="both"/>
      </w:pPr>
      <w:r>
        <w:rPr>
          <w:rFonts w:ascii="Times New Roman"/>
          <w:b w:val="false"/>
          <w:i w:val="false"/>
          <w:color w:val="000000"/>
          <w:sz w:val="28"/>
        </w:rPr>
        <w:t>
      1) кірістер – 2245342 мың теңге, соның ішінде:</w:t>
      </w:r>
    </w:p>
    <w:p>
      <w:pPr>
        <w:spacing w:after="0"/>
        <w:ind w:left="0"/>
        <w:jc w:val="both"/>
      </w:pPr>
      <w:r>
        <w:rPr>
          <w:rFonts w:ascii="Times New Roman"/>
          <w:b w:val="false"/>
          <w:i w:val="false"/>
          <w:color w:val="000000"/>
          <w:sz w:val="28"/>
        </w:rPr>
        <w:t>
      салықтық түсімдер бойынша – 504911 мың теңге;</w:t>
      </w:r>
    </w:p>
    <w:p>
      <w:pPr>
        <w:spacing w:after="0"/>
        <w:ind w:left="0"/>
        <w:jc w:val="both"/>
      </w:pPr>
      <w:r>
        <w:rPr>
          <w:rFonts w:ascii="Times New Roman"/>
          <w:b w:val="false"/>
          <w:i w:val="false"/>
          <w:color w:val="000000"/>
          <w:sz w:val="28"/>
        </w:rPr>
        <w:t>
      салықтық емес түсімдер бойынша – 7138 мың теңге;</w:t>
      </w:r>
    </w:p>
    <w:p>
      <w:pPr>
        <w:spacing w:after="0"/>
        <w:ind w:left="0"/>
        <w:jc w:val="both"/>
      </w:pPr>
      <w:r>
        <w:rPr>
          <w:rFonts w:ascii="Times New Roman"/>
          <w:b w:val="false"/>
          <w:i w:val="false"/>
          <w:color w:val="000000"/>
          <w:sz w:val="28"/>
        </w:rPr>
        <w:t>
      негізгі капиталды сатудан түсетін түсімдер – 660 мың теңге;</w:t>
      </w:r>
    </w:p>
    <w:p>
      <w:pPr>
        <w:spacing w:after="0"/>
        <w:ind w:left="0"/>
        <w:jc w:val="both"/>
      </w:pPr>
      <w:r>
        <w:rPr>
          <w:rFonts w:ascii="Times New Roman"/>
          <w:b w:val="false"/>
          <w:i w:val="false"/>
          <w:color w:val="000000"/>
          <w:sz w:val="28"/>
        </w:rPr>
        <w:t>
      трансферттердің түсімдері бойынша – 1732633 мың теңге;</w:t>
      </w:r>
    </w:p>
    <w:p>
      <w:pPr>
        <w:spacing w:after="0"/>
        <w:ind w:left="0"/>
        <w:jc w:val="both"/>
      </w:pPr>
      <w:r>
        <w:rPr>
          <w:rFonts w:ascii="Times New Roman"/>
          <w:b w:val="false"/>
          <w:i w:val="false"/>
          <w:color w:val="000000"/>
          <w:sz w:val="28"/>
        </w:rPr>
        <w:t>
      2) шығындар – 2258883 мың теңге;</w:t>
      </w:r>
    </w:p>
    <w:p>
      <w:pPr>
        <w:spacing w:after="0"/>
        <w:ind w:left="0"/>
        <w:jc w:val="both"/>
      </w:pPr>
      <w:r>
        <w:rPr>
          <w:rFonts w:ascii="Times New Roman"/>
          <w:b w:val="false"/>
          <w:i w:val="false"/>
          <w:color w:val="000000"/>
          <w:sz w:val="28"/>
        </w:rPr>
        <w:t>
      3) таза бюджеттік кредиттеу – 23146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нөлге тең;</w:t>
      </w:r>
    </w:p>
    <w:p>
      <w:pPr>
        <w:spacing w:after="0"/>
        <w:ind w:left="0"/>
        <w:jc w:val="both"/>
      </w:pPr>
      <w:r>
        <w:rPr>
          <w:rFonts w:ascii="Times New Roman"/>
          <w:b w:val="false"/>
          <w:i w:val="false"/>
          <w:color w:val="000000"/>
          <w:sz w:val="28"/>
        </w:rPr>
        <w:t>
      4) қаржы активтерімен операциялар бойынша сальдо – нөлге теңге, соның ішінде:</w:t>
      </w:r>
    </w:p>
    <w:p>
      <w:pPr>
        <w:spacing w:after="0"/>
        <w:ind w:left="0"/>
        <w:jc w:val="both"/>
      </w:pPr>
      <w:r>
        <w:rPr>
          <w:rFonts w:ascii="Times New Roman"/>
          <w:b w:val="false"/>
          <w:i w:val="false"/>
          <w:color w:val="000000"/>
          <w:sz w:val="28"/>
        </w:rPr>
        <w:t>
      қаржы активтерін сатып алу – нөлге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-36687 мың теңге;</w:t>
      </w:r>
    </w:p>
    <w:p>
      <w:pPr>
        <w:spacing w:after="0"/>
        <w:ind w:left="0"/>
        <w:jc w:val="both"/>
      </w:pPr>
      <w:r>
        <w:rPr>
          <w:rFonts w:ascii="Times New Roman"/>
          <w:b w:val="false"/>
          <w:i w:val="false"/>
          <w:color w:val="000000"/>
          <w:sz w:val="28"/>
        </w:rPr>
        <w:t>
      6) бюджет тапшылығын қаржыландыру – 36687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1–қосымшасына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Харитонова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кезектен тыс XXII сессия)</w:t>
            </w:r>
            <w:r>
              <w:br/>
            </w:r>
            <w:r>
              <w:rPr>
                <w:rFonts w:ascii="Times New Roman"/>
                <w:b w:val="false"/>
                <w:i w:val="false"/>
                <w:color w:val="000000"/>
                <w:sz w:val="20"/>
              </w:rPr>
              <w:t>2010 жылғы 8 ақпандағы N 151/22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бергенi және оны жыл сайын тіркегені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Тракторшы-машинистің куәлігі берілгені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тұрғын үй қорынан үйлердi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қызметі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