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fa7f" w14:textId="7abf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(XIX сессия, IV шақырылым) 2009 жылғы 25 желтоқсандағы "2010 - 2012 жылдарға арналған аудандық бюджет туралы" N 103/19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14 сәуірдегі N 117/21 шешімі. Павлодар облысы Ақтоғай ауданының Әділет басқармасында 2010 жылғы 26 сәуірде N 12-4-81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Бюджеттік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және  Павлодар облыстық мәслихаттың (ХXІV сессия, IV шақырылым) 2010 жылғы 9 сәуірдегі "Облыстық мәслихаттың (ХХІ сессия, ІV шақырылым)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272/24 </w:t>
      </w:r>
      <w:r>
        <w:rPr>
          <w:rFonts w:ascii="Times New Roman"/>
          <w:b w:val="false"/>
          <w:i w:val="false"/>
          <w:color w:val="000000"/>
          <w:sz w:val="28"/>
        </w:rPr>
        <w:t>шешіміне</w:t>
      </w:r>
      <w:r>
        <w:rPr>
          <w:rFonts w:ascii="Times New Roman"/>
          <w:b w:val="false"/>
          <w:i w:val="false"/>
          <w:color w:val="000000"/>
          <w:sz w:val="28"/>
        </w:rPr>
        <w:t xml:space="preserve"> (2010 жылғы 13 сәуірде мемлекеттік тізілімінде 3161 нөмірімен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(ХІХ сессия, ІV шақырылым) 2009 жылғы 25 желтоқсандағы "2010 - 2012 жылдарға арналған аудандық бюджет туралы" N 103/19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12-4-74 болып 2009 жылғы 31 желтоқсанда тіркелген, "Ауыл тынысы" мен "Пульс села" газеттерінің N 2-3 16.01.2010 ж., N 4-5 23.01.2010 ж. және N 6 30.01.2010 ж.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жылға келесі көлемде бекітілсін:</w:t>
      </w:r>
      <w:r>
        <w:br/>
      </w:r>
      <w:r>
        <w:rPr>
          <w:rFonts w:ascii="Times New Roman"/>
          <w:b w:val="false"/>
          <w:i w:val="false"/>
          <w:color w:val="000000"/>
          <w:sz w:val="28"/>
        </w:rPr>
        <w:t>
      1) кірістер – 1649299 мың теңге, оның ішінде:</w:t>
      </w:r>
      <w:r>
        <w:br/>
      </w:r>
      <w:r>
        <w:rPr>
          <w:rFonts w:ascii="Times New Roman"/>
          <w:b w:val="false"/>
          <w:i w:val="false"/>
          <w:color w:val="000000"/>
          <w:sz w:val="28"/>
        </w:rPr>
        <w:t>
      салық түсімдері бойынша – 149301 мың теңге;</w:t>
      </w:r>
      <w:r>
        <w:br/>
      </w:r>
      <w:r>
        <w:rPr>
          <w:rFonts w:ascii="Times New Roman"/>
          <w:b w:val="false"/>
          <w:i w:val="false"/>
          <w:color w:val="000000"/>
          <w:sz w:val="28"/>
        </w:rPr>
        <w:t>
      салық емес түсімдер бойынша – 2907 мың теңге;</w:t>
      </w:r>
      <w:r>
        <w:br/>
      </w:r>
      <w:r>
        <w:rPr>
          <w:rFonts w:ascii="Times New Roman"/>
          <w:b w:val="false"/>
          <w:i w:val="false"/>
          <w:color w:val="000000"/>
          <w:sz w:val="28"/>
        </w:rPr>
        <w:t>
      негізгі капиталды сатудан түсетін түсімдер бойынша – 62 мың теңге;</w:t>
      </w:r>
      <w:r>
        <w:br/>
      </w:r>
      <w:r>
        <w:rPr>
          <w:rFonts w:ascii="Times New Roman"/>
          <w:b w:val="false"/>
          <w:i w:val="false"/>
          <w:color w:val="000000"/>
          <w:sz w:val="28"/>
        </w:rPr>
        <w:t>
      трансферттер түсімдері бойынша – 1497029 мың теңге;</w:t>
      </w:r>
      <w:r>
        <w:br/>
      </w:r>
      <w:r>
        <w:rPr>
          <w:rFonts w:ascii="Times New Roman"/>
          <w:b w:val="false"/>
          <w:i w:val="false"/>
          <w:color w:val="000000"/>
          <w:sz w:val="28"/>
        </w:rPr>
        <w:t>
      2) шығындар – 1651233 мың теңге;</w:t>
      </w:r>
      <w:r>
        <w:br/>
      </w:r>
      <w:r>
        <w:rPr>
          <w:rFonts w:ascii="Times New Roman"/>
          <w:b w:val="false"/>
          <w:i w:val="false"/>
          <w:color w:val="000000"/>
          <w:sz w:val="28"/>
        </w:rPr>
        <w:t>
      3) таза бюджеттік несиелеу – 21366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(профицит) - -25365 мың теңге;</w:t>
      </w:r>
      <w:r>
        <w:br/>
      </w:r>
      <w:r>
        <w:rPr>
          <w:rFonts w:ascii="Times New Roman"/>
          <w:b w:val="false"/>
          <w:i w:val="false"/>
          <w:color w:val="000000"/>
          <w:sz w:val="28"/>
        </w:rPr>
        <w:t>
      6) бюджет тапшылығын қаржыландыру (профицитті пайдалану) – 25365 мың теңге;</w:t>
      </w:r>
      <w:r>
        <w:br/>
      </w:r>
      <w:r>
        <w:rPr>
          <w:rFonts w:ascii="Times New Roman"/>
          <w:b w:val="false"/>
          <w:i w:val="false"/>
          <w:color w:val="000000"/>
          <w:sz w:val="28"/>
        </w:rPr>
        <w:t>
</w:t>
      </w:r>
      <w:r>
        <w:rPr>
          <w:rFonts w:ascii="Times New Roman"/>
          <w:b w:val="false"/>
          <w:i w:val="false"/>
          <w:color w:val="000000"/>
          <w:sz w:val="28"/>
        </w:rPr>
        <w:t>
      көрсетілген шешім</w:t>
      </w:r>
      <w:r>
        <w:rPr>
          <w:rFonts w:ascii="Times New Roman"/>
          <w:b w:val="false"/>
          <w:i w:val="false"/>
          <w:color w:val="000000"/>
          <w:sz w:val="28"/>
        </w:rPr>
        <w:t xml:space="preserve"> 3-2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"3-2. Аудандық бюджетте облыстық транзиттік бағдарламалар бойынша жіберілетін республикалық бюджеттен мақсатты ағымдағы трансферттер, келесі мөлшерде қарастырылсын:</w:t>
      </w:r>
      <w:r>
        <w:br/>
      </w:r>
      <w:r>
        <w:rPr>
          <w:rFonts w:ascii="Times New Roman"/>
          <w:b w:val="false"/>
          <w:i w:val="false"/>
          <w:color w:val="000000"/>
          <w:sz w:val="28"/>
        </w:rPr>
        <w:t>
      11542 мың теңге – мектепке дейінгі білім беру ұйымдарынының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3-тармағындағы</w:t>
      </w:r>
      <w:r>
        <w:rPr>
          <w:rFonts w:ascii="Times New Roman"/>
          <w:b w:val="false"/>
          <w:i w:val="false"/>
          <w:color w:val="000000"/>
          <w:sz w:val="28"/>
        </w:rPr>
        <w:t xml:space="preserve"> "22002" деген сандар "16547"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тармағындағы</w:t>
      </w:r>
      <w:r>
        <w:rPr>
          <w:rFonts w:ascii="Times New Roman"/>
          <w:b w:val="false"/>
          <w:i w:val="false"/>
          <w:color w:val="000000"/>
          <w:sz w:val="28"/>
        </w:rPr>
        <w:t>:</w:t>
      </w:r>
      <w:r>
        <w:br/>
      </w:r>
      <w:r>
        <w:rPr>
          <w:rFonts w:ascii="Times New Roman"/>
          <w:b w:val="false"/>
          <w:i w:val="false"/>
          <w:color w:val="000000"/>
          <w:sz w:val="28"/>
        </w:rPr>
        <w:t>
      "4055" деген сандар "3642" сандармен ауыстырылсын;</w:t>
      </w:r>
      <w:r>
        <w:br/>
      </w:r>
      <w:r>
        <w:rPr>
          <w:rFonts w:ascii="Times New Roman"/>
          <w:b w:val="false"/>
          <w:i w:val="false"/>
          <w:color w:val="000000"/>
          <w:sz w:val="28"/>
        </w:rPr>
        <w:t>
      "13559" деген сандар "14104"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6 тармағындағы</w:t>
      </w:r>
      <w:r>
        <w:rPr>
          <w:rFonts w:ascii="Times New Roman"/>
          <w:b w:val="false"/>
          <w:i w:val="false"/>
          <w:color w:val="000000"/>
          <w:sz w:val="28"/>
        </w:rPr>
        <w:t xml:space="preserve"> "71645" деген сандар "41503"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іске кірістіріледі.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Б. Куватов</w:t>
      </w:r>
    </w:p>
    <w:p>
      <w:pPr>
        <w:spacing w:after="0"/>
        <w:ind w:left="0"/>
        <w:jc w:val="both"/>
      </w:pPr>
      <w:r>
        <w:rPr>
          <w:rFonts w:ascii="Times New Roman"/>
          <w:b w:val="false"/>
          <w:i/>
          <w:color w:val="000000"/>
          <w:sz w:val="28"/>
        </w:rPr>
        <w:t>      Мәслихат хатшысы                           Т. Мұқанов</w:t>
      </w:r>
    </w:p>
    <w:bookmarkStart w:name="z11" w:id="1"/>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(IV шақырылым, XXI сессиясы)</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N 117/21 шешіміне     </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2010 жылға арналған ауданның бюджеті</w:t>
      </w:r>
      <w:r>
        <w:br/>
      </w:r>
      <w:r>
        <w:rPr>
          <w:rFonts w:ascii="Times New Roman"/>
          <w:b/>
          <w:i w:val="false"/>
          <w:color w:val="000000"/>
        </w:rPr>
        <w:t>
(өзгертулермен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09"/>
        <w:gridCol w:w="609"/>
        <w:gridCol w:w="8711"/>
        <w:gridCol w:w="237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1649299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4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1497029</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1497029</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3"/>
        <w:gridCol w:w="649"/>
        <w:gridCol w:w="586"/>
        <w:gridCol w:w="8096"/>
        <w:gridCol w:w="23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1651233</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42664</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38764</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97423</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3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948968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857533</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845291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826934</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33425</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оқу-әдістемелік кешендерді сатып алу және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ауқымдағы мектеп олимпиадаларын және мектептен тыс іс-шараларды өткізу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103113</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82737</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59594</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39342</w:t>
            </w:r>
          </w:p>
        </w:tc>
      </w:tr>
      <w:tr>
        <w:trPr>
          <w:trHeight w:val="15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39342</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9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9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3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