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92666" w14:textId="db92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2009 жылғы 31 наурыздағы "Ақсу қаласы бойынша аз қамтылған азаматтарға тұрғын үйді ұстауға, коммуналдық қызмет көрсетулерді,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Қағидасын бекіту туралы" N 114/15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2010 жылғы 9 маусымдағы N 217/26 шешімі. Павлодар облысының Әділет департаментінде 2010 жылғы 8 шілдеде N 12-2-148 тіркелген. Күші жойылды - Павлодар облысы Ақсу қалалық мәслихатының 2013 жылғы 22 қазандағы N 165/21 шешімімен</w:t>
      </w:r>
    </w:p>
    <w:p>
      <w:pPr>
        <w:spacing w:after="0"/>
        <w:ind w:left="0"/>
        <w:jc w:val="both"/>
      </w:pPr>
      <w:r>
        <w:rPr>
          <w:rFonts w:ascii="Times New Roman"/>
          <w:b w:val="false"/>
          <w:i w:val="false"/>
          <w:color w:val="ff0000"/>
          <w:sz w:val="28"/>
        </w:rPr>
        <w:t>      Ескерту. Күші жойылды - Павлодар облысы Ақсу қалалық мәслихатының 22.10.2013 N 165/21 шешімімен.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Қалалық мәслихаттың 2009 жылғы 31 наурыздағы "Ақсу қаласы бойынша аз қамтылған азаматтарға тұрғын үйді ұстауға, коммуналдық қызмет көрсетулерді, байланыс қызмет көрсетулерін тұтынуға және кондоминиум объектісінің ортақ мүлігін күрделі жөндеудің жекелеген түрлеріне шығын өтемақысын төлеу бойынша тұрғын үй көмегінің </w:t>
      </w:r>
      <w:r>
        <w:rPr>
          <w:rFonts w:ascii="Times New Roman"/>
          <w:b w:val="false"/>
          <w:i w:val="false"/>
          <w:color w:val="000000"/>
          <w:sz w:val="28"/>
        </w:rPr>
        <w:t>Қағидасын</w:t>
      </w:r>
      <w:r>
        <w:rPr>
          <w:rFonts w:ascii="Times New Roman"/>
          <w:b w:val="false"/>
          <w:i w:val="false"/>
          <w:color w:val="000000"/>
          <w:sz w:val="28"/>
        </w:rPr>
        <w:t xml:space="preserve"> бекіту туралы" (нормативтік құқықтық актілердің мемлекеттік тіркеу тізілімінде N 12-2-111 болып тіркелген, 2009 жылғы 13 мамырда "Ақжол" - "Новый путь" газетінде жарияланған) N 114/15 </w:t>
      </w:r>
      <w:r>
        <w:rPr>
          <w:rFonts w:ascii="Times New Roman"/>
          <w:b w:val="false"/>
          <w:i w:val="false"/>
          <w:color w:val="000000"/>
          <w:sz w:val="28"/>
        </w:rPr>
        <w:t>шешіміне</w:t>
      </w:r>
      <w:r>
        <w:rPr>
          <w:rFonts w:ascii="Times New Roman"/>
          <w:b w:val="false"/>
          <w:i w:val="false"/>
          <w:color w:val="000000"/>
          <w:sz w:val="28"/>
        </w:rPr>
        <w:t>   келесі өзгеріс пен толықтыру енгізілсін:</w:t>
      </w:r>
      <w:r>
        <w:br/>
      </w:r>
      <w:r>
        <w:rPr>
          <w:rFonts w:ascii="Times New Roman"/>
          <w:b w:val="false"/>
          <w:i w:val="false"/>
          <w:color w:val="000000"/>
          <w:sz w:val="28"/>
        </w:rPr>
        <w:t>
</w:t>
      </w:r>
      <w:r>
        <w:rPr>
          <w:rFonts w:ascii="Times New Roman"/>
          <w:b w:val="false"/>
          <w:i w:val="false"/>
          <w:color w:val="000000"/>
          <w:sz w:val="28"/>
        </w:rPr>
        <w:t>
      Қағиданың </w:t>
      </w:r>
      <w:r>
        <w:rPr>
          <w:rFonts w:ascii="Times New Roman"/>
          <w:b w:val="false"/>
          <w:i w:val="false"/>
          <w:color w:val="000000"/>
          <w:sz w:val="28"/>
        </w:rPr>
        <w:t>3.3 тармағының</w:t>
      </w:r>
      <w:r>
        <w:rPr>
          <w:rFonts w:ascii="Times New Roman"/>
          <w:b w:val="false"/>
          <w:i w:val="false"/>
          <w:color w:val="000000"/>
          <w:sz w:val="28"/>
        </w:rPr>
        <w:t xml:space="preserve"> соңғы абзацы келесі мазмұндағы абзацпен ауыстырылсын:</w:t>
      </w:r>
      <w:r>
        <w:br/>
      </w:r>
      <w:r>
        <w:rPr>
          <w:rFonts w:ascii="Times New Roman"/>
          <w:b w:val="false"/>
          <w:i w:val="false"/>
          <w:color w:val="000000"/>
          <w:sz w:val="28"/>
        </w:rPr>
        <w:t>
      "Ұлы Отан соғысының мүгедектері мен қатысушыларына және жеңілдіктер мен кепілдіктер жағынан соларға теңестірілген адамдарға- тұрғын үйдің жалпы ауқымы";</w:t>
      </w:r>
      <w:r>
        <w:br/>
      </w:r>
      <w:r>
        <w:rPr>
          <w:rFonts w:ascii="Times New Roman"/>
          <w:b w:val="false"/>
          <w:i w:val="false"/>
          <w:color w:val="000000"/>
          <w:sz w:val="28"/>
        </w:rPr>
        <w:t>
</w:t>
      </w:r>
      <w:r>
        <w:rPr>
          <w:rFonts w:ascii="Times New Roman"/>
          <w:b w:val="false"/>
          <w:i w:val="false"/>
          <w:color w:val="000000"/>
          <w:sz w:val="28"/>
        </w:rPr>
        <w:t>
      Қағиданың </w:t>
      </w:r>
      <w:r>
        <w:rPr>
          <w:rFonts w:ascii="Times New Roman"/>
          <w:b w:val="false"/>
          <w:i w:val="false"/>
          <w:color w:val="000000"/>
          <w:sz w:val="28"/>
        </w:rPr>
        <w:t>3.10 тармағы</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"Еңбек және халықты әлеуметтік қорғау Министрлігінің зейнетақы төлеу бойынша мемлекеттік орталығы" Республикалық мемлекеттік қазыналық кәсіпорны Павлодар облыстық филиалының Ақсу қалалық бөлімшесімен ұсынылған тізімдер бойынша Ұлы Отан соғысының мүгедектері мен қатысушыларына және жеңілдіктер мен кепілдіктер жағынан соларға теңестірілген адамдарға, сонымен қатар осы мекенжайда тіркелген және бірлесіп тұратын жұбайларына."</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күннен бастап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әлеуметтік саясат, заңдылық және құқықтық тәртіп мәселелері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Г. Рубцов</w:t>
      </w:r>
    </w:p>
    <w:p>
      <w:pPr>
        <w:spacing w:after="0"/>
        <w:ind w:left="0"/>
        <w:jc w:val="both"/>
      </w:pPr>
      <w:r>
        <w:rPr>
          <w:rFonts w:ascii="Times New Roman"/>
          <w:b w:val="false"/>
          <w:i/>
          <w:color w:val="000000"/>
          <w:sz w:val="28"/>
        </w:rPr>
        <w:t>      Қалалық мәслихаттың хатшысы                М. Омарғалиев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