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a36f" w14:textId="ca9a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Ақсу аймағының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2010 жылғы 12 ақпандағы N 191/23 шешімі. Павлодар облысы Ақсу қаласының Әділет басқармасында 2010 жылғы 17 наурызда N 12-2-131 тіркелген. Күші жойылды - қолдану мерзімінің өтуіне байланысты (Павлодар облысы Ақсу қалалық мәслихатының 2014 жылғы 11 наурыздағы N 1-11/43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Ақсу қалалық мәслихатының 11.03.2014 N 1-11/43 хатымен).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 тармағы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N 183 </w:t>
      </w:r>
      <w:r>
        <w:rPr>
          <w:rFonts w:ascii="Times New Roman"/>
          <w:b w:val="false"/>
          <w:i w:val="false"/>
          <w:color w:val="000000"/>
          <w:sz w:val="28"/>
        </w:rPr>
        <w:t>қаулысына</w:t>
      </w:r>
      <w:r>
        <w:rPr>
          <w:rFonts w:ascii="Times New Roman"/>
          <w:b w:val="false"/>
          <w:i w:val="false"/>
          <w:color w:val="000000"/>
          <w:sz w:val="28"/>
        </w:rPr>
        <w:t xml:space="preserve"> сәйкес, облыстық мәслихаттың (IV сайланған XXII кезектен тыс сессиясы) 2010 жылғы 3 ақпандағы "Облыстық мәслихаттың (IV сайланған XXI сессиясы) 2009 жылғы 22 желтоқсандағы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265/22 </w:t>
      </w:r>
      <w:r>
        <w:rPr>
          <w:rFonts w:ascii="Times New Roman"/>
          <w:b w:val="false"/>
          <w:i w:val="false"/>
          <w:color w:val="000000"/>
          <w:sz w:val="28"/>
        </w:rPr>
        <w:t>шешімі</w:t>
      </w:r>
      <w:r>
        <w:rPr>
          <w:rFonts w:ascii="Times New Roman"/>
          <w:b w:val="false"/>
          <w:i w:val="false"/>
          <w:color w:val="000000"/>
          <w:sz w:val="28"/>
        </w:rPr>
        <w:t xml:space="preserve"> негізінде, қалалық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және спорт мамандарына 70 АЕК мөлшерінде біржолғы жәрдемақы, қосымшаға сәйкес, берілсін.</w:t>
      </w:r>
      <w:r>
        <w:br/>
      </w:r>
      <w:r>
        <w:rPr>
          <w:rFonts w:ascii="Times New Roman"/>
          <w:b w:val="false"/>
          <w:i w:val="false"/>
          <w:color w:val="000000"/>
          <w:sz w:val="28"/>
        </w:rPr>
        <w:t>
</w:t>
      </w:r>
      <w:r>
        <w:rPr>
          <w:rFonts w:ascii="Times New Roman"/>
          <w:b w:val="false"/>
          <w:i w:val="false"/>
          <w:color w:val="000000"/>
          <w:sz w:val="28"/>
        </w:rPr>
        <w:t>
      2. Айлық есеп көрсеткіші алты жүз отыз есе мөлшерден аспайтын сомада бюджеттік несие түрінде тұрғын үй сатып 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бастап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қалалық мәслихаттың әлеуметтік саясат, заңдылық және құқықтық тәртіп мәселелері жөніндегі тұрақты комиссиясына жүктелсін.</w:t>
      </w:r>
    </w:p>
    <w:bookmarkEnd w:id="0"/>
    <w:p>
      <w:pPr>
        <w:spacing w:after="0"/>
        <w:ind w:left="0"/>
        <w:jc w:val="both"/>
      </w:pPr>
      <w:r>
        <w:rPr>
          <w:rFonts w:ascii="Times New Roman"/>
          <w:b w:val="false"/>
          <w:i/>
          <w:color w:val="000000"/>
          <w:sz w:val="28"/>
        </w:rPr>
        <w:t>      Сессия төрағасы                            А. Аманғалиев</w:t>
      </w:r>
    </w:p>
    <w:p>
      <w:pPr>
        <w:spacing w:after="0"/>
        <w:ind w:left="0"/>
        <w:jc w:val="both"/>
      </w:pPr>
      <w:r>
        <w:rPr>
          <w:rFonts w:ascii="Times New Roman"/>
          <w:b w:val="false"/>
          <w:i/>
          <w:color w:val="000000"/>
          <w:sz w:val="28"/>
        </w:rPr>
        <w:t>      Қалалық мәслихаттың хатшысы                М. Омарғалиев</w:t>
      </w:r>
    </w:p>
    <w:bookmarkStart w:name="z6" w:id="1"/>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(IV сайланған XXIII кезектен тыс сессиясы)</w:t>
      </w:r>
      <w:r>
        <w:br/>
      </w:r>
      <w:r>
        <w:rPr>
          <w:rFonts w:ascii="Times New Roman"/>
          <w:b w:val="false"/>
          <w:i w:val="false"/>
          <w:color w:val="000000"/>
          <w:sz w:val="28"/>
        </w:rPr>
        <w:t>
2010 жылғы 12 ақпандағы  N 191/23 шешіміне</w:t>
      </w:r>
      <w:r>
        <w:br/>
      </w:r>
      <w:r>
        <w:rPr>
          <w:rFonts w:ascii="Times New Roman"/>
          <w:b w:val="false"/>
          <w:i w:val="false"/>
          <w:color w:val="000000"/>
          <w:sz w:val="28"/>
        </w:rPr>
        <w:t xml:space="preserve">
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193"/>
        <w:gridCol w:w="2913"/>
        <w:gridCol w:w="315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төленетін сома (теңге)</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 (теңге)</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аймағы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АЕК (98910)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1681470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