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8ec8" w14:textId="d5e8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Федоров ауданы мәслихатының 2010 жылғы 27 мамырдағы № 326 шешімі. Қостанай облысы Федоров ауданының Әділет басқармасында 2010 жылғы 30 маусымда № 9-20-179 тіркелді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Федоров ауданы әкімінің 2010 жылғы 17 мамырдағы № 2-35/507 хатын қарастырып, мамандарына қажеттілікті ескере отырып,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тұрғын үй сатып алуға көтерме жәрдемақы және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Кезектен тыс сессияның төрайымы            Г. Казакевич</w:t>
      </w:r>
    </w:p>
    <w:p>
      <w:pPr>
        <w:spacing w:after="0"/>
        <w:ind w:left="0"/>
        <w:jc w:val="both"/>
      </w:pPr>
      <w:r>
        <w:rPr>
          <w:rFonts w:ascii="Times New Roman"/>
          <w:b w:val="false"/>
          <w:i/>
          <w:color w:val="000000"/>
          <w:sz w:val="28"/>
        </w:rPr>
        <w:t>      Аудандық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____________В. Гринак</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ауыл шаруашылық және</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________В. Завгородний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