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1202" w14:textId="efb1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қазан-желтоқсанында мерзімді әскери қызметке кезекті шақыру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2010 жылғы 26 сәуірдегі № 153 қаулысы. Қостанай облысы Ұзынкөл ауданының Әділет басқармасында 2010 жылғы 21 мамырда № 9-19-132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"Әскери мiндеттiлiк және әскери қызмет туралы" 2005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Президенттің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 іске асыру туралы"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қаулысына сәйкес және нормативтік құқықтық актілердің мемлекеттік тіркеу Тізілімінде № 3714 болып тіркелген "Қазақстан Республикасының Қарулы Күштеріне, басқа әскерлеріне және әскери құрылымдарына азаматтарды 2010 жылдың сәуір–маусымында, қазан–желтоқсанында мерзімді әскери қызметке кезекті шақыруды жүргізуді ұйымдастыру және қамтамасыз ету туралы" Қостанай облысы әкімдігінің 2010 жылғы 15 сәуірдегі </w:t>
      </w:r>
      <w:r>
        <w:rPr>
          <w:rFonts w:ascii="Times New Roman"/>
          <w:b w:val="false"/>
          <w:i w:val="false"/>
          <w:color w:val="000000"/>
          <w:sz w:val="28"/>
        </w:rPr>
        <w:t>№ 130</w:t>
      </w:r>
      <w:r>
        <w:rPr>
          <w:rFonts w:ascii="Times New Roman"/>
          <w:b w:val="false"/>
          <w:i w:val="false"/>
          <w:color w:val="000000"/>
          <w:sz w:val="28"/>
        </w:rPr>
        <w:t xml:space="preserve"> қаулысын іске асыру мақсатында, Ұзынкөл ауданының әкімдігі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азаматтардың Қазақстан Республикасының Қарулы Күштеріне, басқа әскерлеріне және әскери құрылымдарына мерзімді әскери қызметке кезекті шақырылуы жөніндегі іс-шаралар 2010 жылдың сәуір–маусымында, қазан–желтоқсанында ұйымдастырылсын.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аудандық шақыру комиссиясының құрамы бекітілсін.</w:t>
      </w:r>
    </w:p>
    <w:bookmarkEnd w:id="2"/>
    <w:bookmarkStart w:name="z4" w:id="3"/>
    <w:p>
      <w:pPr>
        <w:spacing w:after="0"/>
        <w:ind w:left="0"/>
        <w:jc w:val="both"/>
      </w:pPr>
      <w:r>
        <w:rPr>
          <w:rFonts w:ascii="Times New Roman"/>
          <w:b w:val="false"/>
          <w:i w:val="false"/>
          <w:color w:val="000000"/>
          <w:sz w:val="28"/>
        </w:rPr>
        <w:t>
      3. Ұзынкөл ауданының селолық округтер, Ұзынкөл, Троебрат, Ряжский селоларының әкімдері шақыру комиссиясының отырысына әскерге шақырылушылардың келуін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Ұзынкөл ауданы әкімдігінің 2010.09.17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күннен кейін күнтізбелік он күн өткен соң қолданысқа енеді)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"Қазақстан Республикасы ішкі істер Министірлігі Қостанай облысының ішкі істер Департаменті Ұзынкөл ауданының ішкі істер бөлімі" мемлекеттік мекемесіне (келiсiм бойынша) ұсынылсын:</w:t>
      </w:r>
    </w:p>
    <w:bookmarkEnd w:id="4"/>
    <w:p>
      <w:pPr>
        <w:spacing w:after="0"/>
        <w:ind w:left="0"/>
        <w:jc w:val="both"/>
      </w:pPr>
      <w:r>
        <w:rPr>
          <w:rFonts w:ascii="Times New Roman"/>
          <w:b w:val="false"/>
          <w:i w:val="false"/>
          <w:color w:val="000000"/>
          <w:sz w:val="28"/>
        </w:rPr>
        <w:t>
      1) Қазақстан Республикасының Қарулы Күштерi қатарына шақыруды жүргiзу мен шақырылушыларды жөнелту кезiнде шақыру пунктiнде қоғамдық тәртiптi қамтамасыз ету жөнiндегi жұмысты ұйымдастыру;</w:t>
      </w:r>
    </w:p>
    <w:p>
      <w:pPr>
        <w:spacing w:after="0"/>
        <w:ind w:left="0"/>
        <w:jc w:val="both"/>
      </w:pPr>
      <w:r>
        <w:rPr>
          <w:rFonts w:ascii="Times New Roman"/>
          <w:b w:val="false"/>
          <w:i w:val="false"/>
          <w:color w:val="000000"/>
          <w:sz w:val="28"/>
        </w:rPr>
        <w:t>
      2) "Ұзынкөл ауданының қорғаныс iстерi жөнiндегi бөлiмi" мемлекеттiк мекемесiне азаматтарды шақыруды өткiзуге және шақырылғандардың арасынан белгіленген әскери есептiң ережелерiн бұзғандарды анықтауға қажеттi көмек көрсету;</w:t>
      </w:r>
    </w:p>
    <w:p>
      <w:pPr>
        <w:spacing w:after="0"/>
        <w:ind w:left="0"/>
        <w:jc w:val="both"/>
      </w:pPr>
      <w:r>
        <w:rPr>
          <w:rFonts w:ascii="Times New Roman"/>
          <w:b w:val="false"/>
          <w:i w:val="false"/>
          <w:color w:val="000000"/>
          <w:sz w:val="28"/>
        </w:rPr>
        <w:t>
      3) әскери мiндетiн орындаудан жалтарып жүрген тұлғаларды іздестіруді және ұстауды жүргізу;</w:t>
      </w:r>
    </w:p>
    <w:bookmarkStart w:name="z6" w:id="5"/>
    <w:p>
      <w:pPr>
        <w:spacing w:after="0"/>
        <w:ind w:left="0"/>
        <w:jc w:val="both"/>
      </w:pPr>
      <w:r>
        <w:rPr>
          <w:rFonts w:ascii="Times New Roman"/>
          <w:b w:val="false"/>
          <w:i w:val="false"/>
          <w:color w:val="000000"/>
          <w:sz w:val="28"/>
        </w:rPr>
        <w:t>
      5. "Ұзынкөл ауданының қаржы бөлiмi" мемлекеттiк мекемесiне шақыруды ұйымдастыру және жүргiзу және әскерге жiберу жөнiндегi iс-шараларды қаржыландыруды "Ұзынкөл ауданының қорғаныс iстерi жөніндегі бөлiмi" мемлекеттiк мекемесiнiң қаржыландыру жоспарында қарастырылған қаражат есебiнен 122-005-000 "Жалпыға бiрдей әскери мiндеттi атқару шеңберiндегi iс-шаралар" бағдарламасы бойынша жүзеге асыру ұсынылсын.</w:t>
      </w:r>
    </w:p>
    <w:bookmarkEnd w:id="5"/>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М.В. Слесарьға жүктелсiн.</w:t>
      </w:r>
    </w:p>
    <w:bookmarkEnd w:id="6"/>
    <w:bookmarkStart w:name="z8" w:id="7"/>
    <w:p>
      <w:pPr>
        <w:spacing w:after="0"/>
        <w:ind w:left="0"/>
        <w:jc w:val="both"/>
      </w:pPr>
      <w:r>
        <w:rPr>
          <w:rFonts w:ascii="Times New Roman"/>
          <w:b w:val="false"/>
          <w:i w:val="false"/>
          <w:color w:val="000000"/>
          <w:sz w:val="28"/>
        </w:rPr>
        <w:t>
      7. Осы қаулы алғаш рет ресми жарияланған күннен кейін он күнтізбелік күн өткен соң қолданысқа енгізіледі және 2010 жылдың 1 қаңтардан туындаған іс–қимылдарға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Министірлігі Қостанай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облысының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Ұзынкөл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А. Елисеев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Қорғаныс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iстерi жөнiндегi бөлiмі"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мекемесiнің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О. Уразалиев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орталық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ауруханасы" мемлекеттiк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қазыналық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кәсiпорнының бас дәрiгері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 Ержанов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әкiмдiгiнiң</w:t>
            </w:r>
            <w:r>
              <w:br/>
            </w:r>
            <w:r>
              <w:rPr>
                <w:rFonts w:ascii="Times New Roman"/>
                <w:b w:val="false"/>
                <w:i w:val="false"/>
                <w:color w:val="000000"/>
                <w:sz w:val="20"/>
              </w:rPr>
              <w:t>2010 жылғы 26 сәуірдегі</w:t>
            </w:r>
            <w:r>
              <w:br/>
            </w:r>
            <w:r>
              <w:rPr>
                <w:rFonts w:ascii="Times New Roman"/>
                <w:b w:val="false"/>
                <w:i w:val="false"/>
                <w:color w:val="000000"/>
                <w:sz w:val="20"/>
              </w:rPr>
              <w:t>№ 153 қаулысымен бекiтiлген</w:t>
            </w:r>
          </w:p>
        </w:tc>
      </w:tr>
    </w:tbl>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Ұзынкөл ауданы әкімдігінің 2010.09.17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күннен кейін күнтізбелік он күн өткен соң қолданысқа енеді)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Уразалиев Омарғали</w:t>
            </w:r>
          </w:p>
          <w:p>
            <w:pPr>
              <w:spacing w:after="20"/>
              <w:ind w:left="20"/>
              <w:jc w:val="both"/>
            </w:pPr>
            <w:r>
              <w:rPr>
                <w:rFonts w:ascii="Times New Roman"/>
                <w:b w:val="false"/>
                <w:i w:val="false"/>
                <w:color w:val="000000"/>
                <w:sz w:val="20"/>
              </w:rPr>
              <w:t>
Орымбайұлы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қорғаныс</w:t>
            </w:r>
          </w:p>
          <w:p>
            <w:pPr>
              <w:spacing w:after="20"/>
              <w:ind w:left="20"/>
              <w:jc w:val="both"/>
            </w:pPr>
            <w:r>
              <w:rPr>
                <w:rFonts w:ascii="Times New Roman"/>
                <w:b w:val="false"/>
                <w:i w:val="false"/>
                <w:color w:val="000000"/>
                <w:sz w:val="20"/>
              </w:rPr>
              <w:t>
iстерi жөнiндегi бөлiм"</w:t>
            </w:r>
          </w:p>
          <w:p>
            <w:pPr>
              <w:spacing w:after="20"/>
              <w:ind w:left="20"/>
              <w:jc w:val="both"/>
            </w:pPr>
            <w:r>
              <w:rPr>
                <w:rFonts w:ascii="Times New Roman"/>
                <w:b w:val="false"/>
                <w:i w:val="false"/>
                <w:color w:val="000000"/>
                <w:sz w:val="20"/>
              </w:rPr>
              <w:t>
мемлекеттiк мекемесi, бастық,</w:t>
            </w:r>
          </w:p>
          <w:p>
            <w:pPr>
              <w:spacing w:after="20"/>
              <w:ind w:left="20"/>
              <w:jc w:val="both"/>
            </w:pPr>
            <w:r>
              <w:rPr>
                <w:rFonts w:ascii="Times New Roman"/>
                <w:b w:val="false"/>
                <w:i w:val="false"/>
                <w:color w:val="000000"/>
                <w:sz w:val="20"/>
              </w:rPr>
              <w:t>
комиссия төрағасы (келісім</w:t>
            </w:r>
          </w:p>
          <w:p>
            <w:pPr>
              <w:spacing w:after="20"/>
              <w:ind w:left="20"/>
              <w:jc w:val="both"/>
            </w:pPr>
            <w:r>
              <w:rPr>
                <w:rFonts w:ascii="Times New Roman"/>
                <w:b w:val="false"/>
                <w:i w:val="false"/>
                <w:color w:val="000000"/>
                <w:sz w:val="20"/>
              </w:rPr>
              <w:t>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Абиджанов Азамат</w:t>
            </w:r>
          </w:p>
          <w:p>
            <w:pPr>
              <w:spacing w:after="20"/>
              <w:ind w:left="20"/>
              <w:jc w:val="both"/>
            </w:pPr>
            <w:r>
              <w:rPr>
                <w:rFonts w:ascii="Times New Roman"/>
                <w:b w:val="false"/>
                <w:i w:val="false"/>
                <w:color w:val="000000"/>
                <w:sz w:val="20"/>
              </w:rPr>
              <w:t>
Нағашыбайұлы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әкiмiнiң аппараты" мемлекеттiк</w:t>
            </w:r>
          </w:p>
          <w:p>
            <w:pPr>
              <w:spacing w:after="20"/>
              <w:ind w:left="20"/>
              <w:jc w:val="both"/>
            </w:pPr>
            <w:r>
              <w:rPr>
                <w:rFonts w:ascii="Times New Roman"/>
                <w:b w:val="false"/>
                <w:i w:val="false"/>
                <w:color w:val="000000"/>
                <w:sz w:val="20"/>
              </w:rPr>
              <w:t>
мекемесi, жалпы бөлiм бастығы,</w:t>
            </w:r>
          </w:p>
          <w:p>
            <w:pPr>
              <w:spacing w:after="20"/>
              <w:ind w:left="20"/>
              <w:jc w:val="both"/>
            </w:pPr>
            <w:r>
              <w:rPr>
                <w:rFonts w:ascii="Times New Roman"/>
                <w:b w:val="false"/>
                <w:i w:val="false"/>
                <w:color w:val="000000"/>
                <w:sz w:val="20"/>
              </w:rPr>
              <w:t>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мүшелерi: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Нұрмағамбетов Қанат</w:t>
            </w:r>
          </w:p>
          <w:p>
            <w:pPr>
              <w:spacing w:after="20"/>
              <w:ind w:left="20"/>
              <w:jc w:val="both"/>
            </w:pPr>
            <w:r>
              <w:rPr>
                <w:rFonts w:ascii="Times New Roman"/>
                <w:b w:val="false"/>
                <w:i w:val="false"/>
                <w:color w:val="000000"/>
                <w:sz w:val="20"/>
              </w:rPr>
              <w:t>
Абрайұлы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w:t>
            </w:r>
          </w:p>
          <w:p>
            <w:pPr>
              <w:spacing w:after="20"/>
              <w:ind w:left="20"/>
              <w:jc w:val="both"/>
            </w:pPr>
            <w:r>
              <w:rPr>
                <w:rFonts w:ascii="Times New Roman"/>
                <w:b w:val="false"/>
                <w:i w:val="false"/>
                <w:color w:val="000000"/>
                <w:sz w:val="20"/>
              </w:rPr>
              <w:t>
істер Министірлігі Қостанай</w:t>
            </w:r>
          </w:p>
          <w:p>
            <w:pPr>
              <w:spacing w:after="20"/>
              <w:ind w:left="20"/>
              <w:jc w:val="both"/>
            </w:pPr>
            <w:r>
              <w:rPr>
                <w:rFonts w:ascii="Times New Roman"/>
                <w:b w:val="false"/>
                <w:i w:val="false"/>
                <w:color w:val="000000"/>
                <w:sz w:val="20"/>
              </w:rPr>
              <w:t>
облысының ішкі істер</w:t>
            </w:r>
          </w:p>
          <w:p>
            <w:pPr>
              <w:spacing w:after="20"/>
              <w:ind w:left="20"/>
              <w:jc w:val="both"/>
            </w:pPr>
            <w:r>
              <w:rPr>
                <w:rFonts w:ascii="Times New Roman"/>
                <w:b w:val="false"/>
                <w:i w:val="false"/>
                <w:color w:val="000000"/>
                <w:sz w:val="20"/>
              </w:rPr>
              <w:t>
Департаменті Ұзынкөл ауданының</w:t>
            </w:r>
          </w:p>
          <w:p>
            <w:pPr>
              <w:spacing w:after="20"/>
              <w:ind w:left="20"/>
              <w:jc w:val="both"/>
            </w:pPr>
            <w:r>
              <w:rPr>
                <w:rFonts w:ascii="Times New Roman"/>
                <w:b w:val="false"/>
                <w:i w:val="false"/>
                <w:color w:val="000000"/>
                <w:sz w:val="20"/>
              </w:rPr>
              <w:t>
ішкі істер бөлімі" мемлекеттік</w:t>
            </w:r>
          </w:p>
          <w:p>
            <w:pPr>
              <w:spacing w:after="20"/>
              <w:ind w:left="20"/>
              <w:jc w:val="both"/>
            </w:pPr>
            <w:r>
              <w:rPr>
                <w:rFonts w:ascii="Times New Roman"/>
                <w:b w:val="false"/>
                <w:i w:val="false"/>
                <w:color w:val="000000"/>
                <w:sz w:val="20"/>
              </w:rPr>
              <w:t>
мекемесі, бастықтың орынбасары</w:t>
            </w:r>
          </w:p>
          <w:p>
            <w:pPr>
              <w:spacing w:after="20"/>
              <w:ind w:left="20"/>
              <w:jc w:val="both"/>
            </w:pPr>
            <w:r>
              <w:rPr>
                <w:rFonts w:ascii="Times New Roman"/>
                <w:b w:val="false"/>
                <w:i w:val="false"/>
                <w:color w:val="000000"/>
                <w:sz w:val="20"/>
              </w:rPr>
              <w:t>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Чиканаев Құдайберген</w:t>
            </w:r>
          </w:p>
          <w:p>
            <w:pPr>
              <w:spacing w:after="20"/>
              <w:ind w:left="20"/>
              <w:jc w:val="both"/>
            </w:pPr>
            <w:r>
              <w:rPr>
                <w:rFonts w:ascii="Times New Roman"/>
                <w:b w:val="false"/>
                <w:i w:val="false"/>
                <w:color w:val="000000"/>
                <w:sz w:val="20"/>
              </w:rPr>
              <w:t>
Шаймерденұлы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орталық</w:t>
            </w:r>
          </w:p>
          <w:p>
            <w:pPr>
              <w:spacing w:after="20"/>
              <w:ind w:left="20"/>
              <w:jc w:val="both"/>
            </w:pPr>
            <w:r>
              <w:rPr>
                <w:rFonts w:ascii="Times New Roman"/>
                <w:b w:val="false"/>
                <w:i w:val="false"/>
                <w:color w:val="000000"/>
                <w:sz w:val="20"/>
              </w:rPr>
              <w:t>
ауруханасы" мемлекеттiк</w:t>
            </w:r>
          </w:p>
          <w:p>
            <w:pPr>
              <w:spacing w:after="20"/>
              <w:ind w:left="20"/>
              <w:jc w:val="both"/>
            </w:pPr>
            <w:r>
              <w:rPr>
                <w:rFonts w:ascii="Times New Roman"/>
                <w:b w:val="false"/>
                <w:i w:val="false"/>
                <w:color w:val="000000"/>
                <w:sz w:val="20"/>
              </w:rPr>
              <w:t>
коммуналдық қазыналық</w:t>
            </w:r>
          </w:p>
          <w:p>
            <w:pPr>
              <w:spacing w:after="20"/>
              <w:ind w:left="20"/>
              <w:jc w:val="both"/>
            </w:pPr>
            <w:r>
              <w:rPr>
                <w:rFonts w:ascii="Times New Roman"/>
                <w:b w:val="false"/>
                <w:i w:val="false"/>
                <w:color w:val="000000"/>
                <w:sz w:val="20"/>
              </w:rPr>
              <w:t>
кәсiпорны, хирург (келісім</w:t>
            </w:r>
          </w:p>
          <w:p>
            <w:pPr>
              <w:spacing w:after="20"/>
              <w:ind w:left="20"/>
              <w:jc w:val="both"/>
            </w:pPr>
            <w:r>
              <w:rPr>
                <w:rFonts w:ascii="Times New Roman"/>
                <w:b w:val="false"/>
                <w:i w:val="false"/>
                <w:color w:val="000000"/>
                <w:sz w:val="20"/>
              </w:rPr>
              <w:t>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Каплун Наталья</w:t>
            </w:r>
          </w:p>
          <w:p>
            <w:pPr>
              <w:spacing w:after="20"/>
              <w:ind w:left="20"/>
              <w:jc w:val="both"/>
            </w:pPr>
            <w:r>
              <w:rPr>
                <w:rFonts w:ascii="Times New Roman"/>
                <w:b w:val="false"/>
                <w:i w:val="false"/>
                <w:color w:val="000000"/>
                <w:sz w:val="20"/>
              </w:rPr>
              <w:t>
Дмитриевна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орталық ауруханасы" мемлекеттiк</w:t>
            </w:r>
          </w:p>
          <w:p>
            <w:pPr>
              <w:spacing w:after="20"/>
              <w:ind w:left="20"/>
              <w:jc w:val="both"/>
            </w:pPr>
            <w:r>
              <w:rPr>
                <w:rFonts w:ascii="Times New Roman"/>
                <w:b w:val="false"/>
                <w:i w:val="false"/>
                <w:color w:val="000000"/>
                <w:sz w:val="20"/>
              </w:rPr>
              <w:t>
коммуналдық қазыналық</w:t>
            </w:r>
          </w:p>
          <w:p>
            <w:pPr>
              <w:spacing w:after="20"/>
              <w:ind w:left="20"/>
              <w:jc w:val="both"/>
            </w:pPr>
            <w:r>
              <w:rPr>
                <w:rFonts w:ascii="Times New Roman"/>
                <w:b w:val="false"/>
                <w:i w:val="false"/>
                <w:color w:val="000000"/>
                <w:sz w:val="20"/>
              </w:rPr>
              <w:t>
кәсiпорны, жасөспірімдер</w:t>
            </w:r>
          </w:p>
          <w:p>
            <w:pPr>
              <w:spacing w:after="20"/>
              <w:ind w:left="20"/>
              <w:jc w:val="both"/>
            </w:pPr>
            <w:r>
              <w:rPr>
                <w:rFonts w:ascii="Times New Roman"/>
                <w:b w:val="false"/>
                <w:i w:val="false"/>
                <w:color w:val="000000"/>
                <w:sz w:val="20"/>
              </w:rPr>
              <w:t>
кабинетінің медбикесі,</w:t>
            </w:r>
          </w:p>
          <w:p>
            <w:pPr>
              <w:spacing w:after="20"/>
              <w:ind w:left="20"/>
              <w:jc w:val="both"/>
            </w:pPr>
            <w:r>
              <w:rPr>
                <w:rFonts w:ascii="Times New Roman"/>
                <w:b w:val="false"/>
                <w:i w:val="false"/>
                <w:color w:val="000000"/>
                <w:sz w:val="20"/>
              </w:rPr>
              <w:t>
комиссия хатшысы (келісім</w:t>
            </w:r>
          </w:p>
          <w:p>
            <w:pPr>
              <w:spacing w:after="20"/>
              <w:ind w:left="20"/>
              <w:jc w:val="both"/>
            </w:pPr>
            <w:r>
              <w:rPr>
                <w:rFonts w:ascii="Times New Roman"/>
                <w:b w:val="false"/>
                <w:i w:val="false"/>
                <w:color w:val="000000"/>
                <w:sz w:val="20"/>
              </w:rPr>
              <w:t>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