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f96b" w14:textId="924f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бюджеті туралы" мәслихаттың 2009 жылғы 22 желтоқсандағы № 230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2010 жылғы 19 сәуірдегі № 254 шешімі. Қостанай облысы Ұзынкөл ауданының Әділет басқармасында 2010 жылғы 23 сәуірде № 9-19-126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бюджеті туралы" мәслихаттың 2009 жылғы 22 желтоқсандағы </w:t>
      </w:r>
      <w:r>
        <w:rPr>
          <w:rFonts w:ascii="Times New Roman"/>
          <w:b w:val="false"/>
          <w:i w:val="false"/>
          <w:color w:val="000000"/>
          <w:sz w:val="28"/>
        </w:rPr>
        <w:t>№ 230</w:t>
      </w:r>
      <w:r>
        <w:rPr>
          <w:rFonts w:ascii="Times New Roman"/>
          <w:b w:val="false"/>
          <w:i w:val="false"/>
          <w:color w:val="000000"/>
          <w:sz w:val="28"/>
        </w:rPr>
        <w:t xml:space="preserve"> шешіміне (нормативтік құқықтық актілердің мемлекеттік тіркеу Тізілімінде 9-19-118 нөмірімен тіркелген, 2010 жылғы 15 қаңтарда "Нұрлы жол"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"1 328 554,0" деген сандар "1 330 629,2" деген сандармен ауыстырылсын";</w:t>
      </w:r>
      <w:r>
        <w:br/>
      </w:r>
      <w:r>
        <w:rPr>
          <w:rFonts w:ascii="Times New Roman"/>
          <w:b w:val="false"/>
          <w:i w:val="false"/>
          <w:color w:val="000000"/>
          <w:sz w:val="28"/>
        </w:rPr>
        <w:t>
      "357,0" деген сандар "629,2" деген сандармен ауыстырылсын";</w:t>
      </w:r>
      <w:r>
        <w:br/>
      </w:r>
      <w:r>
        <w:rPr>
          <w:rFonts w:ascii="Times New Roman"/>
          <w:b w:val="false"/>
          <w:i w:val="false"/>
          <w:color w:val="000000"/>
          <w:sz w:val="28"/>
        </w:rPr>
        <w:t>
      "1 038 487,0" деген сандар "1 040 290,0"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"1 328 555,2" деген сандар "1 346 866,8"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"-13 344,2" деген сандар "-29 580,6"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"13 344,2" деген сандар "29 580,6"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 тармағында</w:t>
      </w:r>
      <w:r>
        <w:rPr>
          <w:rFonts w:ascii="Times New Roman"/>
          <w:b w:val="false"/>
          <w:i w:val="false"/>
          <w:color w:val="000000"/>
          <w:sz w:val="28"/>
        </w:rPr>
        <w:t>:</w:t>
      </w:r>
      <w:r>
        <w:br/>
      </w:r>
      <w:r>
        <w:rPr>
          <w:rFonts w:ascii="Times New Roman"/>
          <w:b w:val="false"/>
          <w:i w:val="false"/>
          <w:color w:val="000000"/>
          <w:sz w:val="28"/>
        </w:rPr>
        <w:t>
      "78 426,0" деген сандар "39 213,0"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w:t>
      </w:r>
      <w:r>
        <w:rPr>
          <w:rFonts w:ascii="Times New Roman"/>
          <w:b w:val="false"/>
          <w:i w:val="false"/>
          <w:color w:val="000000"/>
          <w:sz w:val="28"/>
        </w:rPr>
        <w:t>:</w:t>
      </w:r>
      <w:r>
        <w:br/>
      </w:r>
      <w:r>
        <w:rPr>
          <w:rFonts w:ascii="Times New Roman"/>
          <w:b w:val="false"/>
          <w:i w:val="false"/>
          <w:color w:val="000000"/>
          <w:sz w:val="28"/>
        </w:rPr>
        <w:t>
      "1,2" деген сандар "273,4"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 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облыстық бюджеттен ағымдағы нысаналы трансферттер және дамуға арналған трансферттер:</w:t>
      </w:r>
      <w:r>
        <w:br/>
      </w:r>
      <w:r>
        <w:rPr>
          <w:rFonts w:ascii="Times New Roman"/>
          <w:b w:val="false"/>
          <w:i w:val="false"/>
          <w:color w:val="000000"/>
          <w:sz w:val="28"/>
        </w:rPr>
        <w:t>
      білім беру ұйымдарының материалдық-техникалық базасын нығайтуға – 12 000,0 мың теңге;</w:t>
      </w:r>
      <w:r>
        <w:br/>
      </w:r>
      <w:r>
        <w:rPr>
          <w:rFonts w:ascii="Times New Roman"/>
          <w:b w:val="false"/>
          <w:i w:val="false"/>
          <w:color w:val="000000"/>
          <w:sz w:val="28"/>
        </w:rPr>
        <w:t>
      сумен жабдықтау жүйесін дамытуға – 2 150,0 мың теңге;</w:t>
      </w:r>
      <w:r>
        <w:br/>
      </w:r>
      <w:r>
        <w:rPr>
          <w:rFonts w:ascii="Times New Roman"/>
          <w:b w:val="false"/>
          <w:i w:val="false"/>
          <w:color w:val="000000"/>
          <w:sz w:val="28"/>
        </w:rPr>
        <w:t>
      халықтың әлеуметтік қорғалатын топтары ішінен жастарға әлеуметтік көмекке – 990,0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900,0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2 123,0 мың теңге – білім берудің мектепке дейінгі ұйымдарын, орта, техникалық және кәсіптік, орта білімнен кейінгі білім беру ұйымдарын, біліктілік арттыру институттарын "Өзін өзі тану" пәні бойынша оқу материалдарымен қамтамасыз етуге;</w:t>
      </w:r>
      <w:r>
        <w:br/>
      </w:r>
      <w:r>
        <w:rPr>
          <w:rFonts w:ascii="Times New Roman"/>
          <w:b w:val="false"/>
          <w:i w:val="false"/>
          <w:color w:val="000000"/>
          <w:sz w:val="28"/>
        </w:rPr>
        <w:t>
      11 830,0 мың теңге – ең төменгі күнкөріс қоржынының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5 993,0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87,0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16 957,0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9 189,0 мың теңге – эпизоотияға қарсы іс-шараларды өткізуге.";</w:t>
      </w:r>
      <w:r>
        <w:br/>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кезекті XIII</w:t>
      </w:r>
      <w:r>
        <w:br/>
      </w:r>
      <w:r>
        <w:rPr>
          <w:rFonts w:ascii="Times New Roman"/>
          <w:b w:val="false"/>
          <w:i w:val="false"/>
          <w:color w:val="000000"/>
          <w:sz w:val="28"/>
        </w:rPr>
        <w:t>
</w:t>
      </w:r>
      <w:r>
        <w:rPr>
          <w:rFonts w:ascii="Times New Roman"/>
          <w:b w:val="false"/>
          <w:i/>
          <w:color w:val="000000"/>
          <w:sz w:val="28"/>
        </w:rPr>
        <w:t>      сессиясының төрағасы                       А. Ефремов</w:t>
      </w:r>
    </w:p>
    <w:p>
      <w:pPr>
        <w:spacing w:after="0"/>
        <w:ind w:left="0"/>
        <w:jc w:val="both"/>
      </w:pPr>
      <w:r>
        <w:rPr>
          <w:rFonts w:ascii="Times New Roman"/>
          <w:b w:val="false"/>
          <w:i/>
          <w:color w:val="000000"/>
          <w:sz w:val="28"/>
        </w:rPr>
        <w:t>      IV шақырылған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 бастық</w:t>
      </w:r>
      <w:r>
        <w:br/>
      </w:r>
      <w:r>
        <w:rPr>
          <w:rFonts w:ascii="Times New Roman"/>
          <w:b w:val="false"/>
          <w:i w:val="false"/>
          <w:color w:val="000000"/>
          <w:sz w:val="28"/>
        </w:rPr>
        <w:t>
</w:t>
      </w:r>
      <w:r>
        <w:rPr>
          <w:rFonts w:ascii="Times New Roman"/>
          <w:b w:val="false"/>
          <w:i/>
          <w:color w:val="000000"/>
          <w:sz w:val="28"/>
        </w:rPr>
        <w:t>      _____________ Н. Абдрахманова</w:t>
      </w:r>
      <w:r>
        <w:br/>
      </w:r>
      <w:r>
        <w:rPr>
          <w:rFonts w:ascii="Times New Roman"/>
          <w:b w:val="false"/>
          <w:i w:val="false"/>
          <w:color w:val="000000"/>
          <w:sz w:val="28"/>
        </w:rPr>
        <w:t>
</w:t>
      </w:r>
      <w:r>
        <w:rPr>
          <w:rFonts w:ascii="Times New Roman"/>
          <w:b w:val="false"/>
          <w:i/>
          <w:color w:val="000000"/>
          <w:sz w:val="28"/>
        </w:rPr>
        <w:t>      2010 жылғы 19 сәуір</w:t>
      </w:r>
    </w:p>
    <w:p>
      <w:pPr>
        <w:spacing w:after="0"/>
        <w:ind w:left="0"/>
        <w:jc w:val="both"/>
      </w:pPr>
      <w:r>
        <w:rPr>
          <w:rFonts w:ascii="Times New Roman"/>
          <w:b w:val="false"/>
          <w:i/>
          <w:color w:val="000000"/>
          <w:sz w:val="28"/>
        </w:rPr>
        <w:t>      "Ұзынкөл ауданының қаржы</w:t>
      </w:r>
      <w:r>
        <w:br/>
      </w:r>
      <w:r>
        <w:rPr>
          <w:rFonts w:ascii="Times New Roman"/>
          <w:b w:val="false"/>
          <w:i w:val="false"/>
          <w:color w:val="000000"/>
          <w:sz w:val="28"/>
        </w:rPr>
        <w:t>
</w:t>
      </w:r>
      <w:r>
        <w:rPr>
          <w:rFonts w:ascii="Times New Roman"/>
          <w:b w:val="false"/>
          <w:i/>
          <w:color w:val="000000"/>
          <w:sz w:val="28"/>
        </w:rPr>
        <w:t>      бөлімі" мемлекеттiк мекемесі,</w:t>
      </w:r>
      <w:r>
        <w:br/>
      </w:r>
      <w:r>
        <w:rPr>
          <w:rFonts w:ascii="Times New Roman"/>
          <w:b w:val="false"/>
          <w:i w:val="false"/>
          <w:color w:val="000000"/>
          <w:sz w:val="28"/>
        </w:rPr>
        <w:t>
</w:t>
      </w:r>
      <w:r>
        <w:rPr>
          <w:rFonts w:ascii="Times New Roman"/>
          <w:b w:val="false"/>
          <w:i/>
          <w:color w:val="000000"/>
          <w:sz w:val="28"/>
        </w:rPr>
        <w:t>      бастық ________ А. Сарсенова</w:t>
      </w:r>
      <w:r>
        <w:br/>
      </w:r>
      <w:r>
        <w:rPr>
          <w:rFonts w:ascii="Times New Roman"/>
          <w:b w:val="false"/>
          <w:i w:val="false"/>
          <w:color w:val="000000"/>
          <w:sz w:val="28"/>
        </w:rPr>
        <w:t>
</w:t>
      </w:r>
      <w:r>
        <w:rPr>
          <w:rFonts w:ascii="Times New Roman"/>
          <w:b w:val="false"/>
          <w:i/>
          <w:color w:val="000000"/>
          <w:sz w:val="28"/>
        </w:rPr>
        <w:t>      2010 жылғы 19 сәуір</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254 шешіміне 1 қосымша  </w:t>
      </w:r>
      <w:r>
        <w:br/>
      </w:r>
      <w:r>
        <w:rPr>
          <w:rFonts w:ascii="Times New Roman"/>
          <w:b w:val="false"/>
          <w:i w:val="false"/>
          <w:color w:val="000000"/>
          <w:sz w:val="28"/>
        </w:rPr>
        <w:t xml:space="preserve">
2010 жылғы 19 сәуір   </w:t>
      </w:r>
    </w:p>
    <w:bookmarkEnd w:id="2"/>
    <w:p>
      <w:pPr>
        <w:spacing w:after="0"/>
        <w:ind w:left="0"/>
        <w:jc w:val="left"/>
      </w:pPr>
      <w:r>
        <w:rPr>
          <w:rFonts w:ascii="Times New Roman"/>
          <w:b/>
          <w:i w:val="false"/>
          <w:color w:val="000000"/>
        </w:rPr>
        <w:t xml:space="preserve"> 2010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74"/>
        <w:gridCol w:w="273"/>
        <w:gridCol w:w="373"/>
        <w:gridCol w:w="7873"/>
        <w:gridCol w:w="20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1330629,2</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288860,0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125294,0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125294,0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102026,0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102026,0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1040290,0</w:t>
            </w:r>
          </w:p>
        </w:tc>
      </w:tr>
      <w:tr>
        <w:trPr>
          <w:trHeight w:val="49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1040290,0</w:t>
            </w:r>
          </w:p>
        </w:tc>
      </w:tr>
      <w:tr>
        <w:trPr>
          <w:trHeight w:val="25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93"/>
        <w:gridCol w:w="781"/>
        <w:gridCol w:w="847"/>
        <w:gridCol w:w="7924"/>
        <w:gridCol w:w="22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1346866,8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150539,0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134649,0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42701,0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82807,0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774873,0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699639,0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699639,0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693024,0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98092,0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85883,0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17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8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11787,0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37106,4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14797,4</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38862,0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133542,0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59827,0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59827,0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55827,0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9652,0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 кәсіпті дамыту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39486,4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13343,0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активтермен операциялар бойынша сальдо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Тапшылық (-), профицит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-29580,6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Тапшылықты қаржыландыру (профицитті пайдалану)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29580,6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 254 шешіміне 2 қосымша  </w:t>
      </w:r>
      <w:r>
        <w:br/>
      </w:r>
      <w:r>
        <w:rPr>
          <w:rFonts w:ascii="Times New Roman"/>
          <w:b w:val="false"/>
          <w:i w:val="false"/>
          <w:color w:val="000000"/>
          <w:sz w:val="28"/>
        </w:rPr>
        <w:t xml:space="preserve">
2010 жылғы 19 сәуір    </w:t>
      </w:r>
    </w:p>
    <w:bookmarkEnd w:id="3"/>
    <w:p>
      <w:pPr>
        <w:spacing w:after="0"/>
        <w:ind w:left="0"/>
        <w:jc w:val="left"/>
      </w:pPr>
      <w:r>
        <w:rPr>
          <w:rFonts w:ascii="Times New Roman"/>
          <w:b/>
          <w:i w:val="false"/>
          <w:color w:val="000000"/>
        </w:rPr>
        <w:t xml:space="preserve"> 2010 жылға арналған кенттің, ауылдың (селоның),</w:t>
      </w:r>
      <w:r>
        <w:br/>
      </w:r>
      <w:r>
        <w:rPr>
          <w:rFonts w:ascii="Times New Roman"/>
          <w:b/>
          <w:i w:val="false"/>
          <w:color w:val="000000"/>
        </w:rPr>
        <w:t>
ауылдық (селолық)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93"/>
        <w:gridCol w:w="1773"/>
        <w:gridCol w:w="5693"/>
      </w:tblGrid>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орган-бюджеттік</w:t>
            </w:r>
            <w:r>
              <w:br/>
            </w:r>
            <w:r>
              <w:rPr>
                <w:rFonts w:ascii="Times New Roman"/>
                <w:b w:val="false"/>
                <w:i w:val="false"/>
                <w:color w:val="000000"/>
                <w:sz w:val="20"/>
              </w:rPr>
              <w:t>
бағдарламалар</w:t>
            </w:r>
            <w:r>
              <w:br/>
            </w:r>
            <w:r>
              <w:rPr>
                <w:rFonts w:ascii="Times New Roman"/>
                <w:b w:val="false"/>
                <w:i w:val="false"/>
                <w:color w:val="000000"/>
                <w:sz w:val="20"/>
              </w:rPr>
              <w:t>
әкімшісі,</w:t>
            </w:r>
            <w:r>
              <w:br/>
            </w:r>
            <w:r>
              <w:rPr>
                <w:rFonts w:ascii="Times New Roman"/>
                <w:b w:val="false"/>
                <w:i w:val="false"/>
                <w:color w:val="000000"/>
                <w:sz w:val="20"/>
              </w:rPr>
              <w:t>
лимиттер</w:t>
            </w:r>
            <w:r>
              <w:br/>
            </w:r>
            <w:r>
              <w:rPr>
                <w:rFonts w:ascii="Times New Roman"/>
                <w:b w:val="false"/>
                <w:i w:val="false"/>
                <w:color w:val="000000"/>
                <w:sz w:val="20"/>
              </w:rPr>
              <w:t>
таратушылары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72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Бауман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Ершов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Карлмаркс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Киров селолық округінің әкімі аппараты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Суворов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Федоров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Чапаев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селосының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08-1-123-006</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10-9-123-019</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Троебрат селосының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Куйбышев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Новопокров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Петропавл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Пресногорков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Россия селолық округінің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Ряжский селосы әкімі аппараты" мемлекеттік мекемесі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