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4faa" w14:textId="1e34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 мәслихаттың 2009 жылғы 25 желтоқсандағы № 233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2010 жылғы 15 қаңтардағы № 236 шешімі. Қостанай облысы Таран ауданының Әділет басқармасында 2010 жылғы 26 қаңтарда № 9-18-107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тармағы 1) тармақшасына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бюджеті туралы" мәслихаттың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шешіміне (нормативтік құқықтық актілерді мемлекеттік тіркеу Тізіміндегі тіркелген нөмірі 9-18-106, "Шамшырақ" аудандық газетінде 2010 жылғы 7 қаңтарда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2010–2012 жылдарға арналған аудандық бюджеті тиісінше 1, 2 және 3 қосымшаларға сәйкес, оның ішінде 2010 жылға мынадай көлемдерде бекітілсін:</w:t>
      </w:r>
      <w:r>
        <w:br/>
      </w:r>
      <w:r>
        <w:rPr>
          <w:rFonts w:ascii="Times New Roman"/>
          <w:b w:val="false"/>
          <w:i w:val="false"/>
          <w:color w:val="000000"/>
          <w:sz w:val="28"/>
        </w:rPr>
        <w:t>
      1) кірістер – 1 558 209,0 мың теңге, оның ішінде:</w:t>
      </w:r>
      <w:r>
        <w:br/>
      </w:r>
      <w:r>
        <w:rPr>
          <w:rFonts w:ascii="Times New Roman"/>
          <w:b w:val="false"/>
          <w:i w:val="false"/>
          <w:color w:val="000000"/>
          <w:sz w:val="28"/>
        </w:rPr>
        <w:t>
      салықтық түсімдер – 724 297,0 мың теңге;</w:t>
      </w:r>
      <w:r>
        <w:br/>
      </w:r>
      <w:r>
        <w:rPr>
          <w:rFonts w:ascii="Times New Roman"/>
          <w:b w:val="false"/>
          <w:i w:val="false"/>
          <w:color w:val="000000"/>
          <w:sz w:val="28"/>
        </w:rPr>
        <w:t>
      салықтық емес түсімдер – 1 800,0 мың теңге;</w:t>
      </w:r>
      <w:r>
        <w:br/>
      </w:r>
      <w:r>
        <w:rPr>
          <w:rFonts w:ascii="Times New Roman"/>
          <w:b w:val="false"/>
          <w:i w:val="false"/>
          <w:color w:val="000000"/>
          <w:sz w:val="28"/>
        </w:rPr>
        <w:t>
      негізгі капиталды сатудан түсімдер – 1 000,0 мың теңге;</w:t>
      </w:r>
      <w:r>
        <w:br/>
      </w:r>
      <w:r>
        <w:rPr>
          <w:rFonts w:ascii="Times New Roman"/>
          <w:b w:val="false"/>
          <w:i w:val="false"/>
          <w:color w:val="000000"/>
          <w:sz w:val="28"/>
        </w:rPr>
        <w:t>
      трансферттер түсімдері – 831 112,0 мың теңге;</w:t>
      </w:r>
      <w:r>
        <w:br/>
      </w:r>
      <w:r>
        <w:rPr>
          <w:rFonts w:ascii="Times New Roman"/>
          <w:b w:val="false"/>
          <w:i w:val="false"/>
          <w:color w:val="000000"/>
          <w:sz w:val="28"/>
        </w:rPr>
        <w:t>
      2) шығындар – 1 637 523,0 мың теңге;</w:t>
      </w:r>
      <w:r>
        <w:br/>
      </w:r>
      <w:r>
        <w:rPr>
          <w:rFonts w:ascii="Times New Roman"/>
          <w:b w:val="false"/>
          <w:i w:val="false"/>
          <w:color w:val="000000"/>
          <w:sz w:val="28"/>
        </w:rPr>
        <w:t>
      3) таза бюджеттік несиелендіру – 14 233,0 мың теңге;</w:t>
      </w:r>
      <w:r>
        <w:br/>
      </w:r>
      <w:r>
        <w:rPr>
          <w:rFonts w:ascii="Times New Roman"/>
          <w:b w:val="false"/>
          <w:i w:val="false"/>
          <w:color w:val="000000"/>
          <w:sz w:val="28"/>
        </w:rPr>
        <w:t>
      4) қаржы активтермен операция бойынша сальдо – 15 200,0 мың теңге;</w:t>
      </w:r>
      <w:r>
        <w:br/>
      </w:r>
      <w:r>
        <w:rPr>
          <w:rFonts w:ascii="Times New Roman"/>
          <w:b w:val="false"/>
          <w:i w:val="false"/>
          <w:color w:val="000000"/>
          <w:sz w:val="28"/>
        </w:rPr>
        <w:t>
      5) бюджет дефициті (профициті) – -108 747,0 мың теңге;</w:t>
      </w:r>
      <w:r>
        <w:br/>
      </w:r>
      <w:r>
        <w:rPr>
          <w:rFonts w:ascii="Times New Roman"/>
          <w:b w:val="false"/>
          <w:i w:val="false"/>
          <w:color w:val="000000"/>
          <w:sz w:val="28"/>
        </w:rPr>
        <w:t>
      6) дефицитті қаржыландыру (профицитті пайдалану) – 108 747,0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3-1</w:t>
      </w:r>
      <w:r>
        <w:rPr>
          <w:rFonts w:ascii="Times New Roman"/>
          <w:b w:val="false"/>
          <w:i w:val="false"/>
          <w:color w:val="000000"/>
          <w:sz w:val="28"/>
        </w:rPr>
        <w:t xml:space="preserve"> тармақпен толықтырылсын:</w:t>
      </w:r>
      <w:r>
        <w:br/>
      </w:r>
      <w:r>
        <w:rPr>
          <w:rFonts w:ascii="Times New Roman"/>
          <w:b w:val="false"/>
          <w:i w:val="false"/>
          <w:color w:val="000000"/>
          <w:sz w:val="28"/>
        </w:rPr>
        <w:t>
      "3-1. 2010 жылға арналған аудандық бюджетте қарастырылған 0,5 мың теңге сомасында мақсатты трансферттер, оның ішінде республикалық бюджеттен бөлінген, 0,3 мың теңге, облыстық бюджеттен бөлінген трансферттер 0,2 мың тенге.";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"7-1. 2010 жылға республикалық бюджеттен мақсатты ағымдағы трансферттер мынадай мөлшерде қарастырылғаны ескерілсін:</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құралдармен жабдықтауға – 2 475,0 мың теңге;</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10 593,0 мың теңге;</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мүгедектерге біржолғы материалдық көмек төлеуге – 9 780,0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15 461,0 мың теңге;</w:t>
      </w:r>
      <w:r>
        <w:br/>
      </w:r>
      <w:r>
        <w:rPr>
          <w:rFonts w:ascii="Times New Roman"/>
          <w:b w:val="false"/>
          <w:i w:val="false"/>
          <w:color w:val="000000"/>
          <w:sz w:val="28"/>
        </w:rPr>
        <w:t>
      эпизоотикаға қарсы іс – шараларды өткізуге – 9 916,0 мың теңге, әлеуметтік жұмыс орнын құруға және жастар практикасы бағдарламасын кеңейтуге – 20 400,0 мың теңге.</w:t>
      </w:r>
      <w:r>
        <w:br/>
      </w:r>
      <w:r>
        <w:rPr>
          <w:rFonts w:ascii="Times New Roman"/>
          <w:b w:val="false"/>
          <w:i w:val="false"/>
          <w:color w:val="000000"/>
          <w:sz w:val="28"/>
        </w:rPr>
        <w:t>
</w:t>
      </w:r>
      <w:r>
        <w:rPr>
          <w:rFonts w:ascii="Times New Roman"/>
          <w:b w:val="false"/>
          <w:i w:val="false"/>
          <w:color w:val="000000"/>
          <w:sz w:val="28"/>
        </w:rPr>
        <w:t>
      7-2.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2 008,0 мың теңге сомасында мақсатты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14 233,0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7-3. 2010 жылға арналған аудандық бюджетте Қазақстан Республикасында 2005–2010 жылдарға арналған білім беруді дамытудың Мемлекеттік бағдарламасын іске асыруға 23 373,0 мың теңге сомасында республикалық бюджеттен мақсатты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12 291,0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11 082,0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Жиырма екінші, кезектен</w:t>
      </w:r>
      <w:r>
        <w:br/>
      </w:r>
      <w:r>
        <w:rPr>
          <w:rFonts w:ascii="Times New Roman"/>
          <w:b w:val="false"/>
          <w:i w:val="false"/>
          <w:color w:val="000000"/>
          <w:sz w:val="28"/>
        </w:rPr>
        <w:t>
</w:t>
      </w:r>
      <w:r>
        <w:rPr>
          <w:rFonts w:ascii="Times New Roman"/>
          <w:b w:val="false"/>
          <w:i/>
          <w:color w:val="000000"/>
          <w:sz w:val="28"/>
        </w:rPr>
        <w:t>      тыс сессиясының төрағасы</w:t>
      </w:r>
    </w:p>
    <w:p>
      <w:pPr>
        <w:spacing w:after="0"/>
        <w:ind w:left="0"/>
        <w:jc w:val="both"/>
      </w:pPr>
      <w:r>
        <w:rPr>
          <w:rFonts w:ascii="Times New Roman"/>
          <w:b w:val="false"/>
          <w:i/>
          <w:color w:val="000000"/>
          <w:sz w:val="28"/>
        </w:rPr>
        <w:t>      Аудандық мәслихатының хатшысы              Ж. Шинкин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В. Пирог</w:t>
      </w:r>
      <w:r>
        <w:br/>
      </w:r>
      <w:r>
        <w:rPr>
          <w:rFonts w:ascii="Times New Roman"/>
          <w:b w:val="false"/>
          <w:i w:val="false"/>
          <w:color w:val="000000"/>
          <w:sz w:val="28"/>
        </w:rPr>
        <w:t>
</w:t>
      </w:r>
      <w:r>
        <w:rPr>
          <w:rFonts w:ascii="Times New Roman"/>
          <w:b w:val="false"/>
          <w:i/>
          <w:color w:val="000000"/>
          <w:sz w:val="28"/>
        </w:rPr>
        <w:t>      2010.01.15</w:t>
      </w:r>
      <w:r>
        <w:br/>
      </w: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қаңтардағы № 236  </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2010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53"/>
        <w:gridCol w:w="353"/>
        <w:gridCol w:w="513"/>
        <w:gridCol w:w="763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1558209,0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724297,0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193837,0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163409,0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163409,0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343308,0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2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7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831112,0</w:t>
            </w:r>
          </w:p>
        </w:tc>
      </w:tr>
      <w:tr>
        <w:trPr>
          <w:trHeight w:val="4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831112,0</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3"/>
        <w:gridCol w:w="713"/>
        <w:gridCol w:w="693"/>
        <w:gridCol w:w="701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1637523,0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157069,0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110409,0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манызы бар қаланы) бақару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886441,0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806592,0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805892,0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793712,0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122512,0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30807,5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30444,5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30444,5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15789,5</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115940,0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40464,0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88105,5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88105,5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 берлетін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w:t>
            </w:r>
            <w:r>
              <w:br/>
            </w:r>
            <w:r>
              <w:rPr>
                <w:rFonts w:ascii="Times New Roman"/>
                <w:b w:val="false"/>
                <w:i w:val="false"/>
                <w:color w:val="000000"/>
                <w:sz w:val="20"/>
              </w:rPr>
              <w:t>
профициті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қаңтардағы № 236  </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 капиталын</w:t>
      </w:r>
      <w:r>
        <w:br/>
      </w:r>
      <w:r>
        <w:rPr>
          <w:rFonts w:ascii="Times New Roman"/>
          <w:b/>
          <w:i w:val="false"/>
          <w:color w:val="000000"/>
        </w:rPr>
        <w:t>
құрастыруға немесе ұлғайтуға бағытталған бюджеттік</w:t>
      </w:r>
      <w:r>
        <w:br/>
      </w:r>
      <w:r>
        <w:rPr>
          <w:rFonts w:ascii="Times New Roman"/>
          <w:b/>
          <w:i w:val="false"/>
          <w:color w:val="000000"/>
        </w:rPr>
        <w:t>
бағдарламаларды бөлумен 2010 жылға аудандық бюджеті</w:t>
      </w:r>
      <w:r>
        <w:br/>
      </w:r>
      <w:r>
        <w:rPr>
          <w:rFonts w:ascii="Times New Roman"/>
          <w:b/>
          <w:i w:val="false"/>
          <w:color w:val="000000"/>
        </w:rPr>
        <w:t>
дамытудың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73"/>
        <w:gridCol w:w="673"/>
        <w:gridCol w:w="693"/>
        <w:gridCol w:w="93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қаңтардағы № 236  </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2010 жылға арналған кент, ауыл (село), ауылдық (селолық)</w:t>
      </w:r>
      <w:r>
        <w:br/>
      </w:r>
      <w:r>
        <w:rPr>
          <w:rFonts w:ascii="Times New Roman"/>
          <w:b/>
          <w:i w:val="false"/>
          <w:color w:val="000000"/>
        </w:rPr>
        <w:t>
округі, қалада аудандық маңызы бар қаланың аудан әкімдерінің</w:t>
      </w:r>
      <w:r>
        <w:br/>
      </w:r>
      <w:r>
        <w:rPr>
          <w:rFonts w:ascii="Times New Roman"/>
          <w:b/>
          <w:i w:val="false"/>
          <w:color w:val="000000"/>
        </w:rPr>
        <w:t>
аппаратары бойынша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3"/>
        <w:gridCol w:w="1773"/>
        <w:gridCol w:w="1993"/>
        <w:gridCol w:w="1613"/>
        <w:gridCol w:w="1733"/>
        <w:gridCol w:w="1653"/>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w:t>
            </w: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санита-</w:t>
            </w:r>
            <w:r>
              <w:br/>
            </w:r>
            <w:r>
              <w:rPr>
                <w:rFonts w:ascii="Times New Roman"/>
                <w:b w:val="false"/>
                <w:i w:val="false"/>
                <w:color w:val="000000"/>
                <w:sz w:val="20"/>
              </w:rPr>
              <w:t>
</w:t>
            </w:r>
            <w:r>
              <w:rPr>
                <w:rFonts w:ascii="Times New Roman"/>
                <w:b w:val="false"/>
                <w:i w:val="false"/>
                <w:color w:val="000000"/>
                <w:sz w:val="20"/>
              </w:rPr>
              <w:t>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106097,0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63842,0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10991,0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w:t>
            </w:r>
            <w:r>
              <w:br/>
            </w:r>
            <w:r>
              <w:rPr>
                <w:rFonts w:ascii="Times New Roman"/>
                <w:b w:val="false"/>
                <w:i w:val="false"/>
                <w:color w:val="000000"/>
                <w:sz w:val="20"/>
              </w:rPr>
              <w:t>
</w:t>
            </w:r>
            <w:r>
              <w:rPr>
                <w:rFonts w:ascii="Times New Roman"/>
                <w:b w:val="false"/>
                <w:i w:val="false"/>
                <w:color w:val="000000"/>
                <w:sz w:val="20"/>
              </w:rPr>
              <w:t>селолық округi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"Үшсор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r>
              <w:br/>
            </w:r>
            <w:r>
              <w:rPr>
                <w:rFonts w:ascii="Times New Roman"/>
                <w:b w:val="false"/>
                <w:i w:val="false"/>
                <w:color w:val="000000"/>
                <w:sz w:val="20"/>
              </w:rPr>
              <w:t>
</w:t>
            </w:r>
            <w:r>
              <w:rPr>
                <w:rFonts w:ascii="Times New Roman"/>
                <w:b w:val="false"/>
                <w:i w:val="false"/>
                <w:color w:val="000000"/>
                <w:sz w:val="20"/>
              </w:rPr>
              <w:t>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r>
              <w:br/>
            </w:r>
            <w:r>
              <w:rPr>
                <w:rFonts w:ascii="Times New Roman"/>
                <w:b w:val="false"/>
                <w:i w:val="false"/>
                <w:color w:val="000000"/>
                <w:sz w:val="20"/>
              </w:rPr>
              <w:t>
</w:t>
            </w:r>
            <w:r>
              <w:rPr>
                <w:rFonts w:ascii="Times New Roman"/>
                <w:b w:val="false"/>
                <w:i w:val="false"/>
                <w:color w:val="000000"/>
                <w:sz w:val="20"/>
              </w:rPr>
              <w:t>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2127"/>
        <w:gridCol w:w="1954"/>
        <w:gridCol w:w="2019"/>
        <w:gridCol w:w="2193"/>
        <w:gridCol w:w="1891"/>
      </w:tblGrid>
      <w:tr>
        <w:trPr>
          <w:trHeight w:val="25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r>
              <w:br/>
            </w:r>
            <w:r>
              <w:rPr>
                <w:rFonts w:ascii="Times New Roman"/>
                <w:b w:val="false"/>
                <w:i w:val="false"/>
                <w:color w:val="000000"/>
                <w:sz w:val="20"/>
              </w:rPr>
              <w:t>
</w:t>
            </w: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w:t>
            </w:r>
            <w:r>
              <w:br/>
            </w:r>
            <w:r>
              <w:rPr>
                <w:rFonts w:ascii="Times New Roman"/>
                <w:b w:val="false"/>
                <w:i w:val="false"/>
                <w:color w:val="000000"/>
                <w:sz w:val="20"/>
              </w:rPr>
              <w:t>
</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 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 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123019000</w:t>
            </w:r>
            <w:r>
              <w:br/>
            </w:r>
            <w:r>
              <w:rPr>
                <w:rFonts w:ascii="Times New Roman"/>
                <w:b w:val="false"/>
                <w:i w:val="false"/>
                <w:color w:val="000000"/>
                <w:sz w:val="20"/>
              </w:rPr>
              <w:t>
</w:t>
            </w: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w:t>
            </w:r>
            <w:r>
              <w:br/>
            </w:r>
            <w:r>
              <w:rPr>
                <w:rFonts w:ascii="Times New Roman"/>
                <w:b w:val="false"/>
                <w:i w:val="false"/>
                <w:color w:val="000000"/>
                <w:sz w:val="20"/>
              </w:rPr>
              <w:t>
</w:t>
            </w:r>
            <w:r>
              <w:rPr>
                <w:rFonts w:ascii="Times New Roman"/>
                <w:b w:val="false"/>
                <w:i w:val="false"/>
                <w:color w:val="000000"/>
                <w:sz w:val="20"/>
              </w:rPr>
              <w:t>қамту және</w:t>
            </w:r>
            <w:r>
              <w:br/>
            </w:r>
            <w:r>
              <w:rPr>
                <w:rFonts w:ascii="Times New Roman"/>
                <w:b w:val="false"/>
                <w:i w:val="false"/>
                <w:color w:val="000000"/>
                <w:sz w:val="20"/>
              </w:rPr>
              <w:t>
</w:t>
            </w:r>
            <w:r>
              <w:rPr>
                <w:rFonts w:ascii="Times New Roman"/>
                <w:b w:val="false"/>
                <w:i w:val="false"/>
                <w:color w:val="000000"/>
                <w:sz w:val="20"/>
              </w:rPr>
              <w:t>кадрларды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жобаларды</w:t>
            </w:r>
            <w:r>
              <w:br/>
            </w:r>
            <w:r>
              <w:rPr>
                <w:rFonts w:ascii="Times New Roman"/>
                <w:b w:val="false"/>
                <w:i w:val="false"/>
                <w:color w:val="000000"/>
                <w:sz w:val="20"/>
              </w:rPr>
              <w:t>
</w:t>
            </w:r>
            <w:r>
              <w:rPr>
                <w:rFonts w:ascii="Times New Roman"/>
                <w:b w:val="false"/>
                <w:i w:val="false"/>
                <w:color w:val="000000"/>
                <w:sz w:val="20"/>
              </w:rPr>
              <w:t>қаржыландыру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p>
        </w:tc>
      </w:tr>
      <w:tr>
        <w:trPr>
          <w:trHeight w:val="25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264295,5</w:t>
            </w:r>
          </w:p>
        </w:tc>
      </w:tr>
      <w:tr>
        <w:trPr>
          <w:trHeight w:val="3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7318,0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6231,0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4858,0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8144,0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7616,0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5864,0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7076,0</w:t>
            </w:r>
          </w:p>
        </w:tc>
      </w:tr>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7565,0</w:t>
            </w:r>
          </w:p>
        </w:tc>
      </w:tr>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8430,0</w:t>
            </w:r>
          </w:p>
        </w:tc>
      </w:tr>
      <w:tr>
        <w:trPr>
          <w:trHeight w:val="3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5932,0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9875,0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6486,0</w:t>
            </w:r>
          </w:p>
        </w:tc>
      </w:tr>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114744,0</w:t>
            </w:r>
          </w:p>
        </w:tc>
      </w:tr>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5870,0</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6838,0</w:t>
            </w:r>
          </w:p>
        </w:tc>
      </w:tr>
      <w:tr>
        <w:trPr>
          <w:trHeight w:val="3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51448,5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