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04a2e" w14:textId="6a04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елді мекендерінің аумақтарын көркейту, жасыл желектерді ұстау, қорғау Ережесі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2010 жылғы 16 шілдедегі № 195 шешімі. Қостанай облысы Сарыкөл ауданының Әділет басқармасында 2010 жылғы 23 тамызда № 9-17-103 тіркелді. Күші жойылды - Қостанай облысы Сарыкөл ауданы мәслихатының 2011 жылғы 29 шілдедегі № 270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Сарыкөл ауданы мәслихатының 2011.07.29 № 270 шешімімен.</w:t>
      </w:r>
    </w:p>
    <w:bookmarkEnd w:id="0"/>
    <w:bookmarkStart w:name="z2" w:id="1"/>
    <w:p>
      <w:pPr>
        <w:spacing w:after="0"/>
        <w:ind w:left="0"/>
        <w:jc w:val="both"/>
      </w:pPr>
      <w:r>
        <w:rPr>
          <w:rFonts w:ascii="Times New Roman"/>
          <w:b w:val="false"/>
          <w:i w:val="false"/>
          <w:color w:val="000000"/>
          <w:sz w:val="28"/>
        </w:rPr>
        <w:t>      Қазақстан Республикасы "Әкімшілік құқық бұзушылық туралы" 2001 жылғы 30 қаңтардағы Кодексінің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300</w:t>
      </w:r>
      <w:r>
        <w:rPr>
          <w:rFonts w:ascii="Times New Roman"/>
          <w:b w:val="false"/>
          <w:i w:val="false"/>
          <w:color w:val="000000"/>
          <w:sz w:val="28"/>
        </w:rPr>
        <w:t xml:space="preserve"> және </w:t>
      </w:r>
      <w:r>
        <w:rPr>
          <w:rFonts w:ascii="Times New Roman"/>
          <w:b w:val="false"/>
          <w:i w:val="false"/>
          <w:color w:val="000000"/>
          <w:sz w:val="28"/>
        </w:rPr>
        <w:t>387</w:t>
      </w:r>
      <w:r>
        <w:rPr>
          <w:rFonts w:ascii="Times New Roman"/>
          <w:b w:val="false"/>
          <w:i w:val="false"/>
          <w:color w:val="000000"/>
          <w:sz w:val="28"/>
        </w:rPr>
        <w:t xml:space="preserve"> баптарына,Қазақстан Республикасы "Қазақстан Республикасындағы жергілікті мемлекеттік басқару және өзін-өзі басқару туралы" 2001 жылғы 23 қаңтардағы Заңының 6 бабы 1-тармағы </w:t>
      </w:r>
      <w:r>
        <w:rPr>
          <w:rFonts w:ascii="Times New Roman"/>
          <w:b w:val="false"/>
          <w:i w:val="false"/>
          <w:color w:val="000000"/>
          <w:sz w:val="28"/>
        </w:rPr>
        <w:t>8) тармақшасына</w:t>
      </w:r>
      <w:r>
        <w:rPr>
          <w:rFonts w:ascii="Times New Roman"/>
          <w:b w:val="false"/>
          <w:i w:val="false"/>
          <w:color w:val="000000"/>
          <w:sz w:val="28"/>
        </w:rPr>
        <w:t xml:space="preserve"> сәйкес Сарыкөл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Қоса ұсынылған Сарыкөл ауданының елді мекендерінің аумақтарын көркейту, жасыл желектерді ұстау,қорғау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 күннен кейін бастап қолданысқа енгізіледі.</w:t>
      </w:r>
    </w:p>
    <w:bookmarkEnd w:id="1"/>
    <w:p>
      <w:pPr>
        <w:spacing w:after="0"/>
        <w:ind w:left="0"/>
        <w:jc w:val="both"/>
      </w:pPr>
      <w:r>
        <w:rPr>
          <w:rFonts w:ascii="Times New Roman"/>
          <w:b w:val="false"/>
          <w:i/>
          <w:color w:val="000000"/>
          <w:sz w:val="28"/>
        </w:rPr>
        <w:t>      Кезектен тыс сессияның</w:t>
      </w:r>
      <w:r>
        <w:br/>
      </w:r>
      <w:r>
        <w:rPr>
          <w:rFonts w:ascii="Times New Roman"/>
          <w:b w:val="false"/>
          <w:i w:val="false"/>
          <w:color w:val="000000"/>
          <w:sz w:val="28"/>
        </w:rPr>
        <w:t>
</w:t>
      </w:r>
      <w:r>
        <w:rPr>
          <w:rFonts w:ascii="Times New Roman"/>
          <w:b w:val="false"/>
          <w:i/>
          <w:color w:val="000000"/>
          <w:sz w:val="28"/>
        </w:rPr>
        <w:t>      төрағасы аудандық</w:t>
      </w:r>
      <w:r>
        <w:br/>
      </w:r>
      <w:r>
        <w:rPr>
          <w:rFonts w:ascii="Times New Roman"/>
          <w:b w:val="false"/>
          <w:i w:val="false"/>
          <w:color w:val="000000"/>
          <w:sz w:val="28"/>
        </w:rPr>
        <w:t>
</w:t>
      </w:r>
      <w:r>
        <w:rPr>
          <w:rFonts w:ascii="Times New Roman"/>
          <w:b w:val="false"/>
          <w:i/>
          <w:color w:val="000000"/>
          <w:sz w:val="28"/>
        </w:rPr>
        <w:t>      мәслихатының хатшысы                       У. Айғұлақов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Т.Ж. Қиақбаев</w:t>
      </w:r>
    </w:p>
    <w:p>
      <w:pPr>
        <w:spacing w:after="0"/>
        <w:ind w:left="0"/>
        <w:jc w:val="both"/>
      </w:pPr>
      <w:r>
        <w:rPr>
          <w:rFonts w:ascii="Times New Roman"/>
          <w:b w:val="false"/>
          <w:i/>
          <w:color w:val="000000"/>
          <w:sz w:val="28"/>
        </w:rPr>
        <w:t>      "Сарыкөл ауданы бойынша</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            В.В. Колодко</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16 шілдедегі   </w:t>
      </w:r>
      <w:r>
        <w:br/>
      </w:r>
      <w:r>
        <w:rPr>
          <w:rFonts w:ascii="Times New Roman"/>
          <w:b w:val="false"/>
          <w:i w:val="false"/>
          <w:color w:val="000000"/>
          <w:sz w:val="28"/>
        </w:rPr>
        <w:t xml:space="preserve">
№ 195 шешімімен бекітілген  </w:t>
      </w:r>
    </w:p>
    <w:bookmarkEnd w:id="2"/>
    <w:p>
      <w:pPr>
        <w:spacing w:after="0"/>
        <w:ind w:left="0"/>
        <w:jc w:val="left"/>
      </w:pPr>
      <w:r>
        <w:rPr>
          <w:rFonts w:ascii="Times New Roman"/>
          <w:b/>
          <w:i w:val="false"/>
          <w:color w:val="000000"/>
        </w:rPr>
        <w:t xml:space="preserve"> Сарыкөл ауданының елді мекендерінің аумақтарын</w:t>
      </w:r>
      <w:r>
        <w:br/>
      </w:r>
      <w:r>
        <w:rPr>
          <w:rFonts w:ascii="Times New Roman"/>
          <w:b/>
          <w:i w:val="false"/>
          <w:color w:val="000000"/>
        </w:rPr>
        <w:t>
көркейту, жасыл желектерді ұстау,қорғау Ережесі 1. Жалпы ережелер</w:t>
      </w:r>
    </w:p>
    <w:bookmarkStart w:name="z5" w:id="3"/>
    <w:p>
      <w:pPr>
        <w:spacing w:after="0"/>
        <w:ind w:left="0"/>
        <w:jc w:val="both"/>
      </w:pPr>
      <w:r>
        <w:rPr>
          <w:rFonts w:ascii="Times New Roman"/>
          <w:b w:val="false"/>
          <w:i w:val="false"/>
          <w:color w:val="000000"/>
          <w:sz w:val="28"/>
        </w:rPr>
        <w:t>
      1. Ауданның елді мекендерінің аумақтарын көркейту, жасыл желектерін ұстау және қорғаудың осы Ережелері (бұдан әрі – Ережелер) көркейту саласындағы қатынастарды, жасыл желектерді ұстау мен қорғауды реттейді және де меншік нысанынан тәуелсіз барлық жеке және заңды тұлғаларға таратылады.</w:t>
      </w:r>
      <w:r>
        <w:br/>
      </w:r>
      <w:r>
        <w:rPr>
          <w:rFonts w:ascii="Times New Roman"/>
          <w:b w:val="false"/>
          <w:i w:val="false"/>
          <w:color w:val="000000"/>
          <w:sz w:val="28"/>
        </w:rPr>
        <w:t>
</w:t>
      </w:r>
      <w:r>
        <w:rPr>
          <w:rFonts w:ascii="Times New Roman"/>
          <w:b w:val="false"/>
          <w:i w:val="false"/>
          <w:color w:val="000000"/>
          <w:sz w:val="28"/>
        </w:rPr>
        <w:t>
      2. Осы Ережелерде пайдаланылатын негізгі түсініктемелер:</w:t>
      </w:r>
      <w:r>
        <w:br/>
      </w:r>
      <w:r>
        <w:rPr>
          <w:rFonts w:ascii="Times New Roman"/>
          <w:b w:val="false"/>
          <w:i w:val="false"/>
          <w:color w:val="000000"/>
          <w:sz w:val="28"/>
        </w:rPr>
        <w:t>
      жасыл желектер – оларға арнайы бөлінген учаскелерде және алаптарда орналасқан: бақтардағы, саябақтардағы, желекжолдардағы, шағынгүлбақтардағы, көгалдардағы, гүлбақтардағы ағаштар, бұтақтар, гүлдер, шөп дақылдары;</w:t>
      </w:r>
      <w:r>
        <w:br/>
      </w:r>
      <w:r>
        <w:rPr>
          <w:rFonts w:ascii="Times New Roman"/>
          <w:b w:val="false"/>
          <w:i w:val="false"/>
          <w:color w:val="000000"/>
          <w:sz w:val="28"/>
        </w:rPr>
        <w:t>
      көркейту – адамның тұрған ортасында қолайлықты, жайлылықты және қауіпсіздікті қамтамасыз ететін жұмыстар кешені. Берілген жұмыстар кешені аумақтарды жинауды ұйымдастыруды, нысаналарды және көркейту элементтерін ұстауды, пайдалануды, жөндеу мен қорғауды ұйымдастыруды қарастырады.</w:t>
      </w:r>
      <w:r>
        <w:br/>
      </w:r>
      <w:r>
        <w:rPr>
          <w:rFonts w:ascii="Times New Roman"/>
          <w:b w:val="false"/>
          <w:i w:val="false"/>
          <w:color w:val="000000"/>
          <w:sz w:val="28"/>
        </w:rPr>
        <w:t>
</w:t>
      </w:r>
      <w:r>
        <w:rPr>
          <w:rFonts w:ascii="Times New Roman"/>
          <w:b w:val="false"/>
          <w:i w:val="false"/>
          <w:color w:val="000000"/>
          <w:sz w:val="28"/>
        </w:rPr>
        <w:t>
      3. Сарыкөл ауданының елді мекендерінің аумақтарын көркейту мақсатында барлық меншік нысанындағы кәсіпорындар мен ұйымдарға, жеке тұлғаларға рұқсат берілмейді:</w:t>
      </w:r>
      <w:r>
        <w:br/>
      </w:r>
      <w:r>
        <w:rPr>
          <w:rFonts w:ascii="Times New Roman"/>
          <w:b w:val="false"/>
          <w:i w:val="false"/>
          <w:color w:val="000000"/>
          <w:sz w:val="28"/>
        </w:rPr>
        <w:t>
      1) тротуарларға, жаяу жүретін жолдарға, балалар алаңдарына және жол жиегі тастарына автокөліктердің өтуіне және қоюға;</w:t>
      </w:r>
      <w:r>
        <w:br/>
      </w:r>
      <w:r>
        <w:rPr>
          <w:rFonts w:ascii="Times New Roman"/>
          <w:b w:val="false"/>
          <w:i w:val="false"/>
          <w:color w:val="000000"/>
          <w:sz w:val="28"/>
        </w:rPr>
        <w:t>
      2) жайылымдардан тыс көшелерге, шағынгүлбақтарға, бақтарға, орманбақтарға, стадиондарға, мектеп жанындағы учаскелерге және басқа қоғамдық орындарына мал және құстарды жайлауға;</w:t>
      </w:r>
      <w:r>
        <w:br/>
      </w:r>
      <w:r>
        <w:rPr>
          <w:rFonts w:ascii="Times New Roman"/>
          <w:b w:val="false"/>
          <w:i w:val="false"/>
          <w:color w:val="000000"/>
          <w:sz w:val="28"/>
        </w:rPr>
        <w:t>
      3) белгіленбеген жерлерде қалдықтарды төгуге;</w:t>
      </w:r>
      <w:r>
        <w:br/>
      </w:r>
      <w:r>
        <w:rPr>
          <w:rFonts w:ascii="Times New Roman"/>
          <w:b w:val="false"/>
          <w:i w:val="false"/>
          <w:color w:val="000000"/>
          <w:sz w:val="28"/>
        </w:rPr>
        <w:t>
      4) осы мақсаттар үшін тиісті емес жерлерге қалдықтарды шығаруға, сондай-ақ оларды ауылшаруашылыққа тағайындалған жерлерге көмуге;</w:t>
      </w:r>
      <w:r>
        <w:br/>
      </w:r>
      <w:r>
        <w:rPr>
          <w:rFonts w:ascii="Times New Roman"/>
          <w:b w:val="false"/>
          <w:i w:val="false"/>
          <w:color w:val="000000"/>
          <w:sz w:val="28"/>
        </w:rPr>
        <w:t>
      5) тұрғын үй құрылысы аудандарында, шағынгүлбақтарда, саябақтарда табиғи текті қоқыс пен қалдықтарды өртеуге;</w:t>
      </w:r>
      <w:r>
        <w:br/>
      </w:r>
      <w:r>
        <w:rPr>
          <w:rFonts w:ascii="Times New Roman"/>
          <w:b w:val="false"/>
          <w:i w:val="false"/>
          <w:color w:val="000000"/>
          <w:sz w:val="28"/>
        </w:rPr>
        <w:t>
      6) қоғамдық пайдалану орындарындағы (соның ішінде балалар және спорттық алаңдар элементтері) имараттардың тұтастығын бұзуға;</w:t>
      </w:r>
      <w:r>
        <w:br/>
      </w:r>
      <w:r>
        <w:rPr>
          <w:rFonts w:ascii="Times New Roman"/>
          <w:b w:val="false"/>
          <w:i w:val="false"/>
          <w:color w:val="000000"/>
          <w:sz w:val="28"/>
        </w:rPr>
        <w:t>
</w:t>
      </w:r>
      <w:r>
        <w:rPr>
          <w:rFonts w:ascii="Times New Roman"/>
          <w:b w:val="false"/>
          <w:i w:val="false"/>
          <w:color w:val="000000"/>
          <w:sz w:val="28"/>
        </w:rPr>
        <w:t>
      4. Қоғамдық жерлерде, тазартылуы олардың толу шамасы бойынша жүргізілетін, сауыттар орналастырылады.</w:t>
      </w:r>
      <w:r>
        <w:br/>
      </w:r>
      <w:r>
        <w:rPr>
          <w:rFonts w:ascii="Times New Roman"/>
          <w:b w:val="false"/>
          <w:i w:val="false"/>
          <w:color w:val="000000"/>
          <w:sz w:val="28"/>
        </w:rPr>
        <w:t>
      Сауыттарды ұстау, оларға бөлінген аумақты жинастыруды жүзеге асыратын ұйымдар, кәсіпорындар, мекемелер қамтамасыз етеді.</w:t>
      </w:r>
      <w:r>
        <w:br/>
      </w:r>
      <w:r>
        <w:rPr>
          <w:rFonts w:ascii="Times New Roman"/>
          <w:b w:val="false"/>
          <w:i w:val="false"/>
          <w:color w:val="000000"/>
          <w:sz w:val="28"/>
        </w:rPr>
        <w:t>
</w:t>
      </w:r>
      <w:r>
        <w:rPr>
          <w:rFonts w:ascii="Times New Roman"/>
          <w:b w:val="false"/>
          <w:i w:val="false"/>
          <w:color w:val="000000"/>
          <w:sz w:val="28"/>
        </w:rPr>
        <w:t>
      5. Елді мекеннің аумағын нәжіспен үй жануары ластаған жағдайда, жануар (лар) иесі (лері) олардың жедел жинауын жүзеге асыруы қажет.</w:t>
      </w:r>
    </w:p>
    <w:bookmarkEnd w:id="3"/>
    <w:p>
      <w:pPr>
        <w:spacing w:after="0"/>
        <w:ind w:left="0"/>
        <w:jc w:val="left"/>
      </w:pPr>
      <w:r>
        <w:rPr>
          <w:rFonts w:ascii="Times New Roman"/>
          <w:b/>
          <w:i w:val="false"/>
          <w:color w:val="000000"/>
        </w:rPr>
        <w:t xml:space="preserve"> 2. Инженерлік коммуникацияларды ұстау</w:t>
      </w:r>
    </w:p>
    <w:bookmarkStart w:name="z10" w:id="4"/>
    <w:p>
      <w:pPr>
        <w:spacing w:after="0"/>
        <w:ind w:left="0"/>
        <w:jc w:val="both"/>
      </w:pPr>
      <w:r>
        <w:rPr>
          <w:rFonts w:ascii="Times New Roman"/>
          <w:b w:val="false"/>
          <w:i w:val="false"/>
          <w:color w:val="000000"/>
          <w:sz w:val="28"/>
        </w:rPr>
        <w:t>
      6. Инженерлік коммуникацияны жүргізетін шаруашылық субъектілері жер асты коммуникациялары төсемінің мерзімін жоспарлау және бұл туралы тиісті қызметтерді уақтылы ақпараттауы, жер асты коммуникацияларының төсемін уәкілетті органның рұқсатымен жүзеге асыруы, елді мекеннің көркейту объектілерінің зақымдануына мүмкіндік туғызатын инженерлік жүйелердің және имараттардың техникалық жағдайын үнемі қадағалауы қажет, атап айтқанда:</w:t>
      </w:r>
      <w:r>
        <w:br/>
      </w:r>
      <w:r>
        <w:rPr>
          <w:rFonts w:ascii="Times New Roman"/>
          <w:b w:val="false"/>
          <w:i w:val="false"/>
          <w:color w:val="000000"/>
          <w:sz w:val="28"/>
        </w:rPr>
        <w:t>
      1) аумақтың су басуын болдырмау;</w:t>
      </w:r>
      <w:r>
        <w:br/>
      </w:r>
      <w:r>
        <w:rPr>
          <w:rFonts w:ascii="Times New Roman"/>
          <w:b w:val="false"/>
          <w:i w:val="false"/>
          <w:color w:val="000000"/>
          <w:sz w:val="28"/>
        </w:rPr>
        <w:t>
      2) люктердің қақпақтары, жер асты коммуникация құдықтарының жабыны қатты жабу деңгейінде орналасуын және дұрыс жағдайда ұсталуын қамтамасыз ету;</w:t>
      </w:r>
      <w:r>
        <w:br/>
      </w:r>
      <w:r>
        <w:rPr>
          <w:rFonts w:ascii="Times New Roman"/>
          <w:b w:val="false"/>
          <w:i w:val="false"/>
          <w:color w:val="000000"/>
          <w:sz w:val="28"/>
        </w:rPr>
        <w:t>
      3) жинақтау ережелерін сақтамағандықтан бұзылуы мүмкін және қандайда-бір жер асты құрылысының және имараттарының жылжуына әкеліп соғатын жер асты жүйелерінің қатты немесе топырақпен жабынының, қайта көму және пайдалану жағдайын қадағалау;</w:t>
      </w:r>
      <w:r>
        <w:br/>
      </w:r>
      <w:r>
        <w:rPr>
          <w:rFonts w:ascii="Times New Roman"/>
          <w:b w:val="false"/>
          <w:i w:val="false"/>
          <w:color w:val="000000"/>
          <w:sz w:val="28"/>
        </w:rPr>
        <w:t>
      4) шығарылған топырақты және құрылыс қоқыстарының қалдықтарын жинау, сыртқы және топырақ суларын жіберуге арналған каналдарды, құдықтарды, құбырларды және дренаждарды тазалау, нөсерлік канализациялардың коллекторларын, жаңбырқабылдағыш құдықтарды тазалау қажеттілік шамасына қарай жүргізіледі.</w:t>
      </w:r>
    </w:p>
    <w:bookmarkEnd w:id="4"/>
    <w:p>
      <w:pPr>
        <w:spacing w:after="0"/>
        <w:ind w:left="0"/>
        <w:jc w:val="left"/>
      </w:pPr>
      <w:r>
        <w:rPr>
          <w:rFonts w:ascii="Times New Roman"/>
          <w:b/>
          <w:i w:val="false"/>
          <w:color w:val="000000"/>
        </w:rPr>
        <w:t xml:space="preserve"> 3. Тұрмыстық қалдықтарды жинау, шығару</w:t>
      </w:r>
    </w:p>
    <w:bookmarkStart w:name="z11" w:id="5"/>
    <w:p>
      <w:pPr>
        <w:spacing w:after="0"/>
        <w:ind w:left="0"/>
        <w:jc w:val="both"/>
      </w:pPr>
      <w:r>
        <w:rPr>
          <w:rFonts w:ascii="Times New Roman"/>
          <w:b w:val="false"/>
          <w:i w:val="false"/>
          <w:color w:val="000000"/>
          <w:sz w:val="28"/>
        </w:rPr>
        <w:t>
      7. Тұрғын үйлер мен ұйымдар, мекемелер, сауда кәсіпорындары, қоғамдық тамақтану орындары және тұрмыстық қызмет саласы аумақтарынан тұрмыстық қалдықтарды шығару, заңды және жеке тұлғалардың, осы аумақтың меншік иелері, өз қаражаттары есебінен жүргізіледі.</w:t>
      </w:r>
      <w:r>
        <w:br/>
      </w:r>
      <w:r>
        <w:rPr>
          <w:rFonts w:ascii="Times New Roman"/>
          <w:b w:val="false"/>
          <w:i w:val="false"/>
          <w:color w:val="000000"/>
          <w:sz w:val="28"/>
        </w:rPr>
        <w:t>
</w:t>
      </w:r>
      <w:r>
        <w:rPr>
          <w:rFonts w:ascii="Times New Roman"/>
          <w:b w:val="false"/>
          <w:i w:val="false"/>
          <w:color w:val="000000"/>
          <w:sz w:val="28"/>
        </w:rPr>
        <w:t>
      8.Аумақтарында қоқысты жинау алаңдары бар меншік иелері кәсіпорындар, ұйымдар:</w:t>
      </w:r>
      <w:r>
        <w:br/>
      </w:r>
      <w:r>
        <w:rPr>
          <w:rFonts w:ascii="Times New Roman"/>
          <w:b w:val="false"/>
          <w:i w:val="false"/>
          <w:color w:val="000000"/>
          <w:sz w:val="28"/>
        </w:rPr>
        <w:t>
      1) берілген алаңдарға кіреберіс және кіріс жолдарын жайластыру;</w:t>
      </w:r>
      <w:r>
        <w:br/>
      </w:r>
      <w:r>
        <w:rPr>
          <w:rFonts w:ascii="Times New Roman"/>
          <w:b w:val="false"/>
          <w:i w:val="false"/>
          <w:color w:val="000000"/>
          <w:sz w:val="28"/>
        </w:rPr>
        <w:t>
      2) қалдықтарды шығаруға уақтылы шарттар жасау;</w:t>
      </w:r>
      <w:r>
        <w:br/>
      </w:r>
      <w:r>
        <w:rPr>
          <w:rFonts w:ascii="Times New Roman"/>
          <w:b w:val="false"/>
          <w:i w:val="false"/>
          <w:color w:val="000000"/>
          <w:sz w:val="28"/>
        </w:rPr>
        <w:t>
      3) контейнерлерде тұрмыстық қалдықтардың жағуын болдырмау.</w:t>
      </w:r>
      <w:r>
        <w:br/>
      </w:r>
      <w:r>
        <w:rPr>
          <w:rFonts w:ascii="Times New Roman"/>
          <w:b w:val="false"/>
          <w:i w:val="false"/>
          <w:color w:val="000000"/>
          <w:sz w:val="28"/>
        </w:rPr>
        <w:t>
</w:t>
      </w:r>
      <w:r>
        <w:rPr>
          <w:rFonts w:ascii="Times New Roman"/>
          <w:b w:val="false"/>
          <w:i w:val="false"/>
          <w:color w:val="000000"/>
          <w:sz w:val="28"/>
        </w:rPr>
        <w:t>
      9. Залалсыздандыруы мал қорымында жүргізілуге тиісті малдардың өліктерін, ет өндіру кәсіпорындары қасапханаларының зиянсыздандыруы мал қорымында жүргізілетін қалдықтарын қатты тұрмыстық қалдықтар полигондарына шығаруға рұқсат етілмейді.</w:t>
      </w:r>
    </w:p>
    <w:bookmarkEnd w:id="5"/>
    <w:p>
      <w:pPr>
        <w:spacing w:after="0"/>
        <w:ind w:left="0"/>
        <w:jc w:val="left"/>
      </w:pPr>
      <w:r>
        <w:rPr>
          <w:rFonts w:ascii="Times New Roman"/>
          <w:b/>
          <w:i w:val="false"/>
          <w:color w:val="000000"/>
        </w:rPr>
        <w:t xml:space="preserve"> 4. Жасыл желектерді ұстау және қорғау тәртібі</w:t>
      </w:r>
    </w:p>
    <w:bookmarkStart w:name="z14" w:id="6"/>
    <w:p>
      <w:pPr>
        <w:spacing w:after="0"/>
        <w:ind w:left="0"/>
        <w:jc w:val="both"/>
      </w:pPr>
      <w:r>
        <w:rPr>
          <w:rFonts w:ascii="Times New Roman"/>
          <w:b w:val="false"/>
          <w:i w:val="false"/>
          <w:color w:val="000000"/>
          <w:sz w:val="28"/>
        </w:rPr>
        <w:t>
      10. Құрылыс, жөндеу және басқа жұмыстарды жүргізгенде шаруашылық субъектілері мен жеке тұлғалар:</w:t>
      </w:r>
      <w:r>
        <w:br/>
      </w:r>
      <w:r>
        <w:rPr>
          <w:rFonts w:ascii="Times New Roman"/>
          <w:b w:val="false"/>
          <w:i w:val="false"/>
          <w:color w:val="000000"/>
          <w:sz w:val="28"/>
        </w:rPr>
        <w:t>
      1) өкілетті органдармен келісім бойынша жасыл желектердің көшіруін жасаулары тиіс;</w:t>
      </w:r>
      <w:r>
        <w:br/>
      </w:r>
      <w:r>
        <w:rPr>
          <w:rFonts w:ascii="Times New Roman"/>
          <w:b w:val="false"/>
          <w:i w:val="false"/>
          <w:color w:val="000000"/>
          <w:sz w:val="28"/>
        </w:rPr>
        <w:t>
      2) автокөлік жолдарын, тротуарларды, жүру жолдарын, алаңдарды, төсегенде және асфальттағанда, жасыл желектердің айналасында ұтымды ашық құнарлы кеңістікті құру мақсатында көлемі 1х1 метрден кем емес діңгек шұңқырлар қалдыруы тиіс.</w:t>
      </w:r>
      <w:r>
        <w:br/>
      </w:r>
      <w:r>
        <w:rPr>
          <w:rFonts w:ascii="Times New Roman"/>
          <w:b w:val="false"/>
          <w:i w:val="false"/>
          <w:color w:val="000000"/>
          <w:sz w:val="28"/>
        </w:rPr>
        <w:t>
</w:t>
      </w:r>
      <w:r>
        <w:rPr>
          <w:rFonts w:ascii="Times New Roman"/>
          <w:b w:val="false"/>
          <w:i w:val="false"/>
          <w:color w:val="000000"/>
          <w:sz w:val="28"/>
        </w:rPr>
        <w:t>
      11. Жасыл желектер отырғызылған аумақтарда:</w:t>
      </w:r>
      <w:r>
        <w:br/>
      </w:r>
      <w:r>
        <w:rPr>
          <w:rFonts w:ascii="Times New Roman"/>
          <w:b w:val="false"/>
          <w:i w:val="false"/>
          <w:color w:val="000000"/>
          <w:sz w:val="28"/>
        </w:rPr>
        <w:t>
      1) көгалдардың үстімен жүруге, ағаштарды, бұталарды кесу немесе сындыру тағы да басқа механикалық залалдар келтіруге;</w:t>
      </w:r>
      <w:r>
        <w:br/>
      </w:r>
      <w:r>
        <w:rPr>
          <w:rFonts w:ascii="Times New Roman"/>
          <w:b w:val="false"/>
          <w:i w:val="false"/>
          <w:color w:val="000000"/>
          <w:sz w:val="28"/>
        </w:rPr>
        <w:t>
      2) жасыл желектер үшін тұз және басқа зиянды заттарды қолдануға;</w:t>
      </w:r>
      <w:r>
        <w:br/>
      </w:r>
      <w:r>
        <w:rPr>
          <w:rFonts w:ascii="Times New Roman"/>
          <w:b w:val="false"/>
          <w:i w:val="false"/>
          <w:color w:val="000000"/>
          <w:sz w:val="28"/>
        </w:rPr>
        <w:t>
      3) гүлдерді жұлуға, жемістерді түсіруге, топырақ, құм шығаруға;</w:t>
      </w:r>
      <w:r>
        <w:br/>
      </w:r>
      <w:r>
        <w:rPr>
          <w:rFonts w:ascii="Times New Roman"/>
          <w:b w:val="false"/>
          <w:i w:val="false"/>
          <w:color w:val="000000"/>
          <w:sz w:val="28"/>
        </w:rPr>
        <w:t>
      4) науалармен, қатты тұрмыстық және өнеркәсіптік қалдықтармен ластауға;</w:t>
      </w:r>
      <w:r>
        <w:br/>
      </w:r>
      <w:r>
        <w:rPr>
          <w:rFonts w:ascii="Times New Roman"/>
          <w:b w:val="false"/>
          <w:i w:val="false"/>
          <w:color w:val="000000"/>
          <w:sz w:val="28"/>
        </w:rPr>
        <w:t>
      5) ғимараттар мен жабдықтарды, қызметтік саймандарды бүлдіруге;</w:t>
      </w:r>
      <w:r>
        <w:br/>
      </w:r>
      <w:r>
        <w:rPr>
          <w:rFonts w:ascii="Times New Roman"/>
          <w:b w:val="false"/>
          <w:i w:val="false"/>
          <w:color w:val="000000"/>
          <w:sz w:val="28"/>
        </w:rPr>
        <w:t>
      6) автокөліктермен, мотоциклдермен, велосипедтермен және басқа да көлік құралдарымен (арнайы көліктен басқа) жүруге;</w:t>
      </w:r>
      <w:r>
        <w:br/>
      </w:r>
      <w:r>
        <w:rPr>
          <w:rFonts w:ascii="Times New Roman"/>
          <w:b w:val="false"/>
          <w:i w:val="false"/>
          <w:color w:val="000000"/>
          <w:sz w:val="28"/>
        </w:rPr>
        <w:t>
      7) көгалдарға көлік құралдарын қою және тұрақ орнатуға;</w:t>
      </w:r>
      <w:r>
        <w:br/>
      </w:r>
      <w:r>
        <w:rPr>
          <w:rFonts w:ascii="Times New Roman"/>
          <w:b w:val="false"/>
          <w:i w:val="false"/>
          <w:color w:val="000000"/>
          <w:sz w:val="28"/>
        </w:rPr>
        <w:t>
      8) от жағуға, басқа да өртке қарсы ережелерді бұзуға;</w:t>
      </w:r>
      <w:r>
        <w:br/>
      </w:r>
      <w:r>
        <w:rPr>
          <w:rFonts w:ascii="Times New Roman"/>
          <w:b w:val="false"/>
          <w:i w:val="false"/>
          <w:color w:val="000000"/>
          <w:sz w:val="28"/>
        </w:rPr>
        <w:t>
      9) ағаштарға сым, әткеншек, жіптерді байлауға, жазу жазуға;</w:t>
      </w:r>
      <w:r>
        <w:br/>
      </w:r>
      <w:r>
        <w:rPr>
          <w:rFonts w:ascii="Times New Roman"/>
          <w:b w:val="false"/>
          <w:i w:val="false"/>
          <w:color w:val="000000"/>
          <w:sz w:val="28"/>
        </w:rPr>
        <w:t>
      10) агрономикалық белгіленген мерзімдерден тыс және кесу ережесін сақтамай ағаштардың ұштарын кесуге;</w:t>
      </w:r>
      <w:r>
        <w:br/>
      </w:r>
      <w:r>
        <w:rPr>
          <w:rFonts w:ascii="Times New Roman"/>
          <w:b w:val="false"/>
          <w:i w:val="false"/>
          <w:color w:val="000000"/>
          <w:sz w:val="28"/>
        </w:rPr>
        <w:t>
      11) ағаштар мен бұталарды өз еркімен кесуді жүзеге асыруға;</w:t>
      </w:r>
      <w:r>
        <w:br/>
      </w:r>
      <w:r>
        <w:rPr>
          <w:rFonts w:ascii="Times New Roman"/>
          <w:b w:val="false"/>
          <w:i w:val="false"/>
          <w:color w:val="000000"/>
          <w:sz w:val="28"/>
        </w:rPr>
        <w:t>
      12) өз еркімен қоршау жасауға рұқсат етілмейді.</w:t>
      </w:r>
      <w:r>
        <w:br/>
      </w:r>
      <w:r>
        <w:rPr>
          <w:rFonts w:ascii="Times New Roman"/>
          <w:b w:val="false"/>
          <w:i w:val="false"/>
          <w:color w:val="000000"/>
          <w:sz w:val="28"/>
        </w:rPr>
        <w:t>
</w:t>
      </w:r>
      <w:r>
        <w:rPr>
          <w:rFonts w:ascii="Times New Roman"/>
          <w:b w:val="false"/>
          <w:i w:val="false"/>
          <w:color w:val="000000"/>
          <w:sz w:val="28"/>
        </w:rPr>
        <w:t>
      12. Жер пайдаланушылар, оларға бөлінген аумақтарда жасыл желектерді қорғауды және жаңғыртуды қамтамасыз етуі, тазалық сақтауы және тәртіптік ұстануы қажет.</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