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7ec2" w14:textId="13c7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both"/>
      </w:pPr>
      <w:r>
        <w:rPr>
          <w:rFonts w:ascii="Times New Roman"/>
          <w:b w:val="false"/>
          <w:i w:val="false"/>
          <w:color w:val="000000"/>
          <w:sz w:val="28"/>
        </w:rPr>
        <w:t>Қостанай облысы Сарыкөл ауданы әкімдігінің 2010 жылғы 5 наурыздағы № 75 қаулысы. Қостанай облысы Сарыкөл ауданының Әділет басқармасында 2010 жылғы 14 сәуірде № 9-17-96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2010 жылы кәсіпорындардың қажеттілігіне сәйкес жұмыссыздар және толық емес жұмыс уақыты режимінде жұмыспен қамтылған қызметкерлер үшін ұйымдастырылатын қоғамдық жұмыстардың түрлері мен көлемдері, ұйымдардың </w:t>
      </w:r>
      <w:r>
        <w:rPr>
          <w:rFonts w:ascii="Times New Roman"/>
          <w:b w:val="false"/>
          <w:i w:val="false"/>
          <w:color w:val="000000"/>
          <w:sz w:val="28"/>
        </w:rPr>
        <w:t>Тізбесі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"Сарыкөл ауданы әкімдігінің жұмыспен қамту және әлеуметтік бағдарламалар бөлімі" мемлекеттік мекемесі жұмыссыздарды және толық емес жұмыс уақыты режимінде жұмыспен қамтылған қызметкерлерді қоғамдық жұмыстарға жібергенде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"Сарыкөл ауданы әкімдігінің жұмыспен қамту және әлеуметтік бағдарламалар бөлімі" мемлекеттік мекемесі мен тізбеде анықталған ұйымдар арасында, қолданыстағы заңнамаға сәйкес жасасқан қоғамдық жұмыстарды орындауға үлгілі шартта көрсетілген талаптарда қоғамдық жұмыстарды ұйымдастыруы өткізілсін.</w:t>
      </w:r>
      <w:r>
        <w:br/>
      </w:r>
      <w:r>
        <w:rPr>
          <w:rFonts w:ascii="Times New Roman"/>
          <w:b w:val="false"/>
          <w:i w:val="false"/>
          <w:color w:val="000000"/>
          <w:sz w:val="28"/>
        </w:rPr>
        <w:t>
</w:t>
      </w:r>
      <w:r>
        <w:rPr>
          <w:rFonts w:ascii="Times New Roman"/>
          <w:b w:val="false"/>
          <w:i w:val="false"/>
          <w:color w:val="000000"/>
          <w:sz w:val="28"/>
        </w:rPr>
        <w:t>
      4. "Сарыкөл ауданы әкімдігінің қаржы бөлімі" мемлекеттік мекемесі "Еңбекпен қамту бағдарламасы" бюджеттік бағдарламасы бойынша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5. Бюджеттік бағдарламаның әкімшісі жұмыс берушінің 2010 жылға Қазақстан Республикасының Заңнамасымен белгіленген ең төменгі жалақының бір жарымдық көлемінде қоғамдық жұмыстарға қатысушылардың еңбекақы төлеміне, мемлекеттік әлеуметтік сақтандыру қорына әлеуметтік аударымдарға, әлеуметтік салыққа шығынын өтесін.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Сарыкөл ауданы әкімінің орынбасары С.М. Дүтпаевқа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кейін он күнтізбелік күн өткен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 xml:space="preserve"> Сарыкөл</w:t>
      </w:r>
      <w:r>
        <w:br/>
      </w:r>
      <w:r>
        <w:rPr>
          <w:rFonts w:ascii="Times New Roman"/>
          <w:b w:val="false"/>
          <w:i w:val="false"/>
          <w:color w:val="000000"/>
          <w:sz w:val="28"/>
        </w:rPr>
        <w:t>
</w:t>
      </w:r>
      <w:r>
        <w:rPr>
          <w:rFonts w:ascii="Times New Roman"/>
          <w:b w:val="false"/>
          <w:i/>
          <w:color w:val="000000"/>
          <w:sz w:val="28"/>
        </w:rPr>
        <w:t>      ауданының әкімі                            Қ. Ғабдулин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жұмыспен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бөлiмi"</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______________ Ю. Кондриков</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қаржы бөлiмi" ММ бастығы</w:t>
      </w:r>
      <w:r>
        <w:br/>
      </w:r>
      <w:r>
        <w:rPr>
          <w:rFonts w:ascii="Times New Roman"/>
          <w:b w:val="false"/>
          <w:i w:val="false"/>
          <w:color w:val="000000"/>
          <w:sz w:val="28"/>
        </w:rPr>
        <w:t>
</w:t>
      </w:r>
      <w:r>
        <w:rPr>
          <w:rFonts w:ascii="Times New Roman"/>
          <w:b w:val="false"/>
          <w:i/>
          <w:color w:val="000000"/>
          <w:sz w:val="28"/>
        </w:rPr>
        <w:t>      __________________ Т. Лысяк</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"Жаңа Тілек" мемлекеттiк</w:t>
      </w:r>
      <w:r>
        <w:br/>
      </w:r>
      <w:r>
        <w:rPr>
          <w:rFonts w:ascii="Times New Roman"/>
          <w:b w:val="false"/>
          <w:i w:val="false"/>
          <w:color w:val="000000"/>
          <w:sz w:val="28"/>
        </w:rPr>
        <w:t>
</w:t>
      </w:r>
      <w:r>
        <w:rPr>
          <w:rFonts w:ascii="Times New Roman"/>
          <w:b w:val="false"/>
          <w:i/>
          <w:color w:val="000000"/>
          <w:sz w:val="28"/>
        </w:rPr>
        <w:t>      коммуналдық кәсiпорынның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 М. Сәрсенбаев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Әкiмдiктiң        </w:t>
      </w:r>
      <w:r>
        <w:br/>
      </w:r>
      <w:r>
        <w:rPr>
          <w:rFonts w:ascii="Times New Roman"/>
          <w:b w:val="false"/>
          <w:i w:val="false"/>
          <w:color w:val="000000"/>
          <w:sz w:val="28"/>
        </w:rPr>
        <w:t xml:space="preserve">
2010 жылғы 5 наурыздағы  </w:t>
      </w:r>
      <w:r>
        <w:br/>
      </w:r>
      <w:r>
        <w:rPr>
          <w:rFonts w:ascii="Times New Roman"/>
          <w:b w:val="false"/>
          <w:i w:val="false"/>
          <w:color w:val="000000"/>
          <w:sz w:val="28"/>
        </w:rPr>
        <w:t xml:space="preserve">
№ 75 қаулысымен бекiтiлген </w:t>
      </w:r>
    </w:p>
    <w:p>
      <w:pPr>
        <w:spacing w:after="0"/>
        <w:ind w:left="0"/>
        <w:jc w:val="both"/>
      </w:pPr>
      <w:r>
        <w:rPr>
          <w:rFonts w:ascii="Times New Roman"/>
          <w:b/>
          <w:i w:val="false"/>
          <w:color w:val="000080"/>
          <w:sz w:val="28"/>
        </w:rPr>
        <w:t>2010 жылға арналған жұмыссыздар және толық</w:t>
      </w:r>
      <w:r>
        <w:br/>
      </w:r>
      <w:r>
        <w:rPr>
          <w:rFonts w:ascii="Times New Roman"/>
          <w:b w:val="false"/>
          <w:i w:val="false"/>
          <w:color w:val="000000"/>
          <w:sz w:val="28"/>
        </w:rPr>
        <w:t>
</w:t>
      </w:r>
      <w:r>
        <w:rPr>
          <w:rFonts w:ascii="Times New Roman"/>
          <w:b/>
          <w:i w:val="false"/>
          <w:color w:val="000080"/>
          <w:sz w:val="28"/>
        </w:rPr>
        <w:t>емес жұмыс уақыты режимінде жұмыспен қамтылған</w:t>
      </w:r>
      <w:r>
        <w:br/>
      </w:r>
      <w:r>
        <w:rPr>
          <w:rFonts w:ascii="Times New Roman"/>
          <w:b w:val="false"/>
          <w:i w:val="false"/>
          <w:color w:val="000000"/>
          <w:sz w:val="28"/>
        </w:rPr>
        <w:t>
</w:t>
      </w:r>
      <w:r>
        <w:rPr>
          <w:rFonts w:ascii="Times New Roman"/>
          <w:b/>
          <w:i w:val="false"/>
          <w:color w:val="000080"/>
          <w:sz w:val="28"/>
        </w:rPr>
        <w:t>қызметкерлер үшін ұйымдастырылатын қоғамдық</w:t>
      </w:r>
      <w:r>
        <w:br/>
      </w:r>
      <w:r>
        <w:rPr>
          <w:rFonts w:ascii="Times New Roman"/>
          <w:b w:val="false"/>
          <w:i w:val="false"/>
          <w:color w:val="000000"/>
          <w:sz w:val="28"/>
        </w:rPr>
        <w:t>
</w:t>
      </w:r>
      <w:r>
        <w:rPr>
          <w:rFonts w:ascii="Times New Roman"/>
          <w:b/>
          <w:i w:val="false"/>
          <w:color w:val="000080"/>
          <w:sz w:val="28"/>
        </w:rPr>
        <w:t>жұмыстардың түрлері мен көлемдері,</w:t>
      </w:r>
      <w:r>
        <w:br/>
      </w:r>
      <w:r>
        <w:rPr>
          <w:rFonts w:ascii="Times New Roman"/>
          <w:b w:val="false"/>
          <w:i w:val="false"/>
          <w:color w:val="000000"/>
          <w:sz w:val="28"/>
        </w:rPr>
        <w:t>
</w:t>
      </w:r>
      <w:r>
        <w:rPr>
          <w:rFonts w:ascii="Times New Roman"/>
          <w:b/>
          <w:i w:val="false"/>
          <w:color w:val="000080"/>
          <w:sz w:val="28"/>
        </w:rPr>
        <w:t>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947"/>
        <w:gridCol w:w="4485"/>
        <w:gridCol w:w="2037"/>
        <w:gridCol w:w="1532"/>
      </w:tblGrid>
      <w:tr>
        <w:trPr>
          <w:trHeight w:val="120" w:hRule="atLeast"/>
        </w:trPr>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2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Ұйымдардың</w:t>
            </w:r>
            <w:r>
              <w:br/>
            </w:r>
            <w:r>
              <w:rPr>
                <w:rFonts w:ascii="Times New Roman"/>
                <w:b w:val="false"/>
                <w:i w:val="false"/>
                <w:color w:val="000000"/>
                <w:sz w:val="20"/>
              </w:rPr>
              <w:t>
</w:t>
            </w:r>
            <w:r>
              <w:rPr>
                <w:rFonts w:ascii="Times New Roman"/>
                <w:b/>
                <w:i w:val="false"/>
                <w:color w:val="000000"/>
                <w:sz w:val="20"/>
              </w:rPr>
              <w:t>атауы</w:t>
            </w: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 түрлері</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 көлемі</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Адам саны</w:t>
            </w:r>
          </w:p>
        </w:tc>
      </w:tr>
      <w:tr>
        <w:trPr>
          <w:trHeight w:val="120" w:hRule="atLeast"/>
        </w:trPr>
        <w:tc>
          <w:tcPr>
            <w:tcW w:w="51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9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 Тілек"</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кәсіпорыны</w:t>
            </w: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Барвинов ауылының</w:t>
            </w:r>
            <w:r>
              <w:br/>
            </w:r>
            <w:r>
              <w:rPr>
                <w:rFonts w:ascii="Times New Roman"/>
                <w:b w:val="false"/>
                <w:i w:val="false"/>
                <w:color w:val="000000"/>
                <w:sz w:val="20"/>
              </w:rPr>
              <w:t>
аумағын жинау мен</w:t>
            </w:r>
            <w:r>
              <w:br/>
            </w:r>
            <w:r>
              <w:rPr>
                <w:rFonts w:ascii="Times New Roman"/>
                <w:b w:val="false"/>
                <w:i w:val="false"/>
                <w:color w:val="000000"/>
                <w:sz w:val="20"/>
              </w:rPr>
              <w:t>
абаттандыруға көмек</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Веселоподол ауылының</w:t>
            </w:r>
            <w:r>
              <w:br/>
            </w:r>
            <w:r>
              <w:rPr>
                <w:rFonts w:ascii="Times New Roman"/>
                <w:b w:val="false"/>
                <w:i w:val="false"/>
                <w:color w:val="000000"/>
                <w:sz w:val="20"/>
              </w:rPr>
              <w:t>
аумағын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42576</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Златоуст ауылының</w:t>
            </w:r>
            <w:r>
              <w:br/>
            </w:r>
            <w:r>
              <w:rPr>
                <w:rFonts w:ascii="Times New Roman"/>
                <w:b w:val="false"/>
                <w:i w:val="false"/>
                <w:color w:val="000000"/>
                <w:sz w:val="20"/>
              </w:rPr>
              <w:t>
аумағын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41628</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 Новое</w:t>
            </w:r>
            <w:r>
              <w:br/>
            </w:r>
            <w:r>
              <w:rPr>
                <w:rFonts w:ascii="Times New Roman"/>
                <w:b w:val="false"/>
                <w:i w:val="false"/>
                <w:color w:val="000000"/>
                <w:sz w:val="20"/>
              </w:rPr>
              <w:t>
ауылының аумағын</w:t>
            </w:r>
            <w:r>
              <w:br/>
            </w:r>
            <w:r>
              <w:rPr>
                <w:rFonts w:ascii="Times New Roman"/>
                <w:b w:val="false"/>
                <w:i w:val="false"/>
                <w:color w:val="000000"/>
                <w:sz w:val="20"/>
              </w:rPr>
              <w:t>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79850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Комсомол ауылының</w:t>
            </w:r>
            <w:r>
              <w:br/>
            </w:r>
            <w:r>
              <w:rPr>
                <w:rFonts w:ascii="Times New Roman"/>
                <w:b w:val="false"/>
                <w:i w:val="false"/>
                <w:color w:val="000000"/>
                <w:sz w:val="20"/>
              </w:rPr>
              <w:t>
аумағын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53812</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Ленинград ауылының</w:t>
            </w:r>
            <w:r>
              <w:br/>
            </w:r>
            <w:r>
              <w:rPr>
                <w:rFonts w:ascii="Times New Roman"/>
                <w:b w:val="false"/>
                <w:i w:val="false"/>
                <w:color w:val="000000"/>
                <w:sz w:val="20"/>
              </w:rPr>
              <w:t>
аумағын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11819</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Большие Дубравы</w:t>
            </w:r>
            <w:r>
              <w:br/>
            </w:r>
            <w:r>
              <w:rPr>
                <w:rFonts w:ascii="Times New Roman"/>
                <w:b w:val="false"/>
                <w:i w:val="false"/>
                <w:color w:val="000000"/>
                <w:sz w:val="20"/>
              </w:rPr>
              <w:t>
ауылының аумағын</w:t>
            </w:r>
            <w:r>
              <w:br/>
            </w:r>
            <w:r>
              <w:rPr>
                <w:rFonts w:ascii="Times New Roman"/>
                <w:b w:val="false"/>
                <w:i w:val="false"/>
                <w:color w:val="000000"/>
                <w:sz w:val="20"/>
              </w:rPr>
              <w:t>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 Маяк</w:t>
            </w:r>
            <w:r>
              <w:br/>
            </w:r>
            <w:r>
              <w:rPr>
                <w:rFonts w:ascii="Times New Roman"/>
                <w:b w:val="false"/>
                <w:i w:val="false"/>
                <w:color w:val="000000"/>
                <w:sz w:val="20"/>
              </w:rPr>
              <w:t>
ауылының аумағын</w:t>
            </w:r>
            <w:r>
              <w:br/>
            </w:r>
            <w:r>
              <w:rPr>
                <w:rFonts w:ascii="Times New Roman"/>
                <w:b w:val="false"/>
                <w:i w:val="false"/>
                <w:color w:val="000000"/>
                <w:sz w:val="20"/>
              </w:rPr>
              <w:t>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153525</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Сорочин ауылының</w:t>
            </w:r>
            <w:r>
              <w:br/>
            </w:r>
            <w:r>
              <w:rPr>
                <w:rFonts w:ascii="Times New Roman"/>
                <w:b w:val="false"/>
                <w:i w:val="false"/>
                <w:color w:val="000000"/>
                <w:sz w:val="20"/>
              </w:rPr>
              <w:t>
аумағын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31621</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Севасотополь ауылының</w:t>
            </w:r>
            <w:r>
              <w:br/>
            </w:r>
            <w:r>
              <w:rPr>
                <w:rFonts w:ascii="Times New Roman"/>
                <w:b w:val="false"/>
                <w:i w:val="false"/>
                <w:color w:val="000000"/>
                <w:sz w:val="20"/>
              </w:rPr>
              <w:t>
аумағын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 Тағыл</w:t>
            </w:r>
            <w:r>
              <w:br/>
            </w:r>
            <w:r>
              <w:rPr>
                <w:rFonts w:ascii="Times New Roman"/>
                <w:b w:val="false"/>
                <w:i w:val="false"/>
                <w:color w:val="000000"/>
                <w:sz w:val="20"/>
              </w:rPr>
              <w:t>
ауылының аумағын</w:t>
            </w:r>
            <w:r>
              <w:br/>
            </w:r>
            <w:r>
              <w:rPr>
                <w:rFonts w:ascii="Times New Roman"/>
                <w:b w:val="false"/>
                <w:i w:val="false"/>
                <w:color w:val="000000"/>
                <w:sz w:val="20"/>
              </w:rPr>
              <w:t>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17152</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Тимирязев</w:t>
            </w:r>
            <w:r>
              <w:br/>
            </w:r>
            <w:r>
              <w:rPr>
                <w:rFonts w:ascii="Times New Roman"/>
                <w:b w:val="false"/>
                <w:i w:val="false"/>
                <w:color w:val="000000"/>
                <w:sz w:val="20"/>
              </w:rPr>
              <w:t>
аумағын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20113</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Урожайное ауылының</w:t>
            </w:r>
            <w:r>
              <w:br/>
            </w:r>
            <w:r>
              <w:rPr>
                <w:rFonts w:ascii="Times New Roman"/>
                <w:b w:val="false"/>
                <w:i w:val="false"/>
                <w:color w:val="000000"/>
                <w:sz w:val="20"/>
              </w:rPr>
              <w:t>
аумағын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42390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Жұмысшының алдын-ала</w:t>
            </w:r>
            <w:r>
              <w:br/>
            </w:r>
            <w:r>
              <w:rPr>
                <w:rFonts w:ascii="Times New Roman"/>
                <w:b w:val="false"/>
                <w:i w:val="false"/>
                <w:color w:val="000000"/>
                <w:sz w:val="20"/>
              </w:rPr>
              <w:t>
кәсiптiк даярлықтарын</w:t>
            </w:r>
            <w:r>
              <w:br/>
            </w:r>
            <w:r>
              <w:rPr>
                <w:rFonts w:ascii="Times New Roman"/>
                <w:b w:val="false"/>
                <w:i w:val="false"/>
                <w:color w:val="000000"/>
                <w:sz w:val="20"/>
              </w:rPr>
              <w:t>
талап етпейтiн</w:t>
            </w:r>
            <w:r>
              <w:br/>
            </w:r>
            <w:r>
              <w:rPr>
                <w:rFonts w:ascii="Times New Roman"/>
                <w:b w:val="false"/>
                <w:i w:val="false"/>
                <w:color w:val="000000"/>
                <w:sz w:val="20"/>
              </w:rPr>
              <w:t>
Сарыкөл кентінің</w:t>
            </w:r>
            <w:r>
              <w:br/>
            </w:r>
            <w:r>
              <w:rPr>
                <w:rFonts w:ascii="Times New Roman"/>
                <w:b w:val="false"/>
                <w:i w:val="false"/>
                <w:color w:val="000000"/>
                <w:sz w:val="20"/>
              </w:rPr>
              <w:t>
аумағын жинау мен</w:t>
            </w:r>
            <w:r>
              <w:br/>
            </w:r>
            <w:r>
              <w:rPr>
                <w:rFonts w:ascii="Times New Roman"/>
                <w:b w:val="false"/>
                <w:i w:val="false"/>
                <w:color w:val="000000"/>
                <w:sz w:val="20"/>
              </w:rPr>
              <w:t>
абаттандыруға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әлеуметтік-мәдени</w:t>
            </w:r>
            <w:r>
              <w:br/>
            </w:r>
            <w:r>
              <w:rPr>
                <w:rFonts w:ascii="Times New Roman"/>
                <w:b w:val="false"/>
                <w:i w:val="false"/>
                <w:color w:val="000000"/>
                <w:sz w:val="20"/>
              </w:rPr>
              <w:t>
тағайындау</w:t>
            </w:r>
            <w:r>
              <w:br/>
            </w:r>
            <w:r>
              <w:rPr>
                <w:rFonts w:ascii="Times New Roman"/>
                <w:b w:val="false"/>
                <w:i w:val="false"/>
                <w:color w:val="000000"/>
                <w:sz w:val="20"/>
              </w:rPr>
              <w:t>
нысаналарын жөндеуіне</w:t>
            </w:r>
            <w:r>
              <w:br/>
            </w:r>
            <w:r>
              <w:rPr>
                <w:rFonts w:ascii="Times New Roman"/>
                <w:b w:val="false"/>
                <w:i w:val="false"/>
                <w:color w:val="000000"/>
                <w:sz w:val="20"/>
              </w:rPr>
              <w:t>
қатысу</w:t>
            </w:r>
          </w:p>
        </w:tc>
        <w:tc>
          <w:tcPr>
            <w:tcW w:w="20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407585</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