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2b5e" w14:textId="0f52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желтоқсандағы № 254 "Қостанай ауданының 2010-2012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аудандық мәслихатының 2010 жылғы 14 шілдедегі № 323 шешімі. Қостанай облысы Қостанай ауданының Әділет басқармасында 2010 жылғы 21 шілдеде № 9-14-132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 әкімдігінің 2010 жылғы 12 шілдедегі № 397 "2010-2012 жылдарға арналған Қостанай ауданының аудандық бюджеті туралы" 2009 жылға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 шешіміне өзгерістер мен толықтырулар енгізу туралы" мәслихат шешімінің жобасын Қостанай аудандық мәслихаты сессиясының бекітуіне енгізу туралы" қаулысын қарап,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ауданының 2010-2012 жылдарға арналған аудандық бюджеті туралы"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9-14-116 нөмірімен тіркелген, 2010 жылдың 15 қаңтарында аудандық "Арна" газетінде жарияланды)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"4206276,8" деген сандар "4225751,8"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"2806276,8" деген сандар "2805751,8"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"4213482,6" деген сандар "4232957,6"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4-2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"14990,0" деген сандар "15090,0"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4-18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"1563,0" деген сандар "938,0"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В.Черненко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В.Черненко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Шилина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"____" шілде 2010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30"/>
        <w:gridCol w:w="702"/>
        <w:gridCol w:w="1004"/>
        <w:gridCol w:w="6536"/>
        <w:gridCol w:w="22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4225751,8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1369637,0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413555,0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413555,0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354898,0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354898,0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525681,0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410318,0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14605,0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91531,0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65753,0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қорларды пайдаланудан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ТҮСІМДЕР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2805751,8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2805751,8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2805751,8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4232957,6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220856,0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194534,0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44567,0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139057,0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136167,0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12996,0</w:t>
            </w:r>
          </w:p>
        </w:tc>
      </w:tr>
      <w:tr>
        <w:trPr>
          <w:trHeight w:val="9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9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2284147,0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89150,0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89150,0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1566152,0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1550272,0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1533100,0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628845,0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161795,0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143770,0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42359,0</w:t>
            </w:r>
          </w:p>
        </w:tc>
      </w:tr>
      <w:tr>
        <w:trPr>
          <w:trHeight w:val="9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</w:p>
        </w:tc>
      </w:tr>
      <w:tr>
        <w:trPr>
          <w:trHeight w:val="19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жол жүруін,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Мәскеу,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қалаларындағы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жүруіне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 төлеуді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28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майдандағы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армия құрамына кірмеген,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жылғы 22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(отставка),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"1941-1945 жж.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жеңгенi үшiн"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"Жапонияны жеңгені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 жылдарында тылда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алты ай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706843,8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564801,0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563801,0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563735,0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15092,8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15092,8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жүйесінің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8292,8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126950,0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68400,0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кеңістік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172580,0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57192,0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57192,0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57192,0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61736,0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1267,0</w:t>
            </w:r>
          </w:p>
        </w:tc>
      </w:tr>
      <w:tr>
        <w:trPr>
          <w:trHeight w:val="9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39934,0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35934,0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5468,0</w:t>
            </w:r>
          </w:p>
        </w:tc>
      </w:tr>
      <w:tr>
        <w:trPr>
          <w:trHeight w:val="10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148336,0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33416,0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412621,0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270394,0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10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249394,0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110644,0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7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10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ұстау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3262,0</w:t>
            </w:r>
          </w:p>
        </w:tc>
      </w:tr>
      <w:tr>
        <w:trPr>
          <w:trHeight w:val="7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7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5687,0</w:t>
            </w:r>
          </w:p>
        </w:tc>
      </w:tr>
      <w:tr>
        <w:trPr>
          <w:trHeight w:val="10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86966,8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86966,8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86966,8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2177,8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567923,0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567923,0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551021,0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551021,0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551021,0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551021,0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көбеюі және қалыптасуы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Тапшылығы (-), артығы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-592128,8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(артығын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592128,8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2010-2012 жылдарға арналған аудан бюджетінің</w:t>
      </w:r>
      <w:r>
        <w:br/>
      </w:r>
      <w:r>
        <w:rPr>
          <w:rFonts w:ascii="Times New Roman"/>
          <w:b/>
          <w:i w:val="false"/>
          <w:color w:val="000000"/>
        </w:rPr>
        <w:t>
бюджеттік даму бағдарламасының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79"/>
        <w:gridCol w:w="738"/>
        <w:gridCol w:w="936"/>
        <w:gridCol w:w="3943"/>
        <w:gridCol w:w="1923"/>
        <w:gridCol w:w="1217"/>
        <w:gridCol w:w="121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566535,0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564735,0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563735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563735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көбеюі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254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кент, ауылдар (селолар),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 әкімдерінің аппараттары бойынша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жиынтығы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2275"/>
        <w:gridCol w:w="1950"/>
        <w:gridCol w:w="2517"/>
        <w:gridCol w:w="2422"/>
        <w:gridCol w:w="1810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5"/>
        <w:gridCol w:w="3458"/>
        <w:gridCol w:w="3241"/>
        <w:gridCol w:w="2766"/>
      </w:tblGrid>
      <w:tr>
        <w:trPr>
          <w:trHeight w:val="37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жарақтау"</w:t>
            </w:r>
          </w:p>
        </w:tc>
      </w:tr>
      <w:tr>
        <w:trPr>
          <w:trHeight w:val="31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27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